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text" w:horzAnchor="margin" w:tblpY="708"/>
        <w:tblW w:w="906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60"/>
        <w:gridCol w:w="1240"/>
        <w:gridCol w:w="860"/>
        <w:gridCol w:w="53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bookmarkStart w:id="3" w:name="_GoBack"/>
            <w:bookmarkEnd w:id="3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部署位置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5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详细需求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防火墙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互联网出口边界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性能需求：网络层吞吐量</w:t>
            </w:r>
            <w:bookmarkStart w:id="0" w:name="OLE_LINK2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≧</w:t>
            </w:r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16G，应用层吞吐量≧14G，并发连接数≧400万，网络入侵防御吞吐量≧3G，全威胁吞吐量≧2G，防病毒吞吐量≧3G，WEB应用防护吞吐量≧1.5G，IPSEC VPN隧道数≧2000SSL VPN并发用户数≧3000 。                        </w:t>
            </w:r>
          </w:p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电源需求：冗余电源。                                  3.物理接口需求：千兆电口≧6个，万兆光口SFP+≧4个      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4.售后服务需求：包含3年原厂设备维保服务，配置应用识别、IPS、AV、Web应用防护检测授权以及3年特征库升级服务                                           </w:t>
            </w:r>
            <w:bookmarkStart w:id="1" w:name="OLE_LINK3"/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与现网态势感知系统联动实现风险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IP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一键封堵</w:t>
            </w:r>
            <w:bookmarkEnd w:id="1"/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防火墙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数据中心业务边界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90" w:afterAutospacing="0" w:line="360" w:lineRule="auto"/>
              <w:ind w:right="0"/>
              <w:jc w:val="left"/>
              <w:rPr>
                <w:rFonts w:hint="eastAsia" w:ascii="宋体" w:hAnsi="宋体" w:eastAsia="宋体" w:cs="Arial"/>
                <w:color w:val="191919"/>
                <w:kern w:val="2"/>
                <w:sz w:val="21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191919"/>
                <w:kern w:val="2"/>
                <w:sz w:val="21"/>
                <w:szCs w:val="22"/>
                <w:shd w:val="clear" w:color="auto" w:fill="FFFFFF"/>
                <w:lang w:val="en-US" w:eastAsia="zh-CN" w:bidi="ar-SA"/>
              </w:rPr>
              <w:t>1、</w:t>
            </w:r>
            <w:bookmarkStart w:id="2" w:name="OLE_LINK1"/>
            <w:r>
              <w:rPr>
                <w:rFonts w:hint="eastAsia" w:ascii="宋体" w:hAnsi="宋体" w:eastAsia="宋体" w:cs="Arial"/>
                <w:color w:val="191919"/>
                <w:kern w:val="2"/>
                <w:sz w:val="21"/>
                <w:szCs w:val="22"/>
                <w:shd w:val="clear" w:color="auto" w:fill="FFFFFF"/>
                <w:lang w:val="en-US" w:eastAsia="zh-CN" w:bidi="ar-SA"/>
              </w:rPr>
              <w:t>性能参数：网络层吞吐量：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≧</w:t>
            </w:r>
            <w:r>
              <w:rPr>
                <w:rFonts w:hint="eastAsia" w:ascii="宋体" w:hAnsi="宋体" w:eastAsia="宋体" w:cs="Arial"/>
                <w:color w:val="191919"/>
                <w:kern w:val="2"/>
                <w:sz w:val="21"/>
                <w:szCs w:val="22"/>
                <w:shd w:val="clear" w:color="auto" w:fill="FFFFFF"/>
                <w:lang w:val="en-US" w:eastAsia="zh-CN" w:bidi="ar-SA"/>
              </w:rPr>
              <w:t>35G，应用层吞吐量：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≧</w:t>
            </w:r>
            <w:r>
              <w:rPr>
                <w:rFonts w:hint="eastAsia" w:ascii="宋体" w:hAnsi="宋体" w:eastAsia="宋体" w:cs="Arial"/>
                <w:color w:val="191919"/>
                <w:kern w:val="2"/>
                <w:sz w:val="21"/>
                <w:szCs w:val="22"/>
                <w:shd w:val="clear" w:color="auto" w:fill="FFFFFF"/>
                <w:lang w:val="en-US" w:eastAsia="zh-CN" w:bidi="ar-SA"/>
              </w:rPr>
              <w:t>20G，防病毒吞吐量：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≧</w:t>
            </w:r>
            <w:r>
              <w:rPr>
                <w:rFonts w:hint="eastAsia" w:ascii="宋体" w:hAnsi="宋体" w:eastAsia="宋体" w:cs="Arial"/>
                <w:color w:val="191919"/>
                <w:kern w:val="2"/>
                <w:sz w:val="21"/>
                <w:szCs w:val="22"/>
                <w:shd w:val="clear" w:color="auto" w:fill="FFFFFF"/>
                <w:lang w:val="en-US" w:eastAsia="zh-CN" w:bidi="ar-SA"/>
              </w:rPr>
              <w:t>3.5G，IPS吞吐量：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≧</w:t>
            </w:r>
            <w:r>
              <w:rPr>
                <w:rFonts w:hint="eastAsia" w:ascii="宋体" w:hAnsi="宋体" w:eastAsia="宋体" w:cs="Arial"/>
                <w:color w:val="191919"/>
                <w:kern w:val="2"/>
                <w:sz w:val="21"/>
                <w:szCs w:val="22"/>
                <w:shd w:val="clear" w:color="auto" w:fill="FFFFFF"/>
                <w:lang w:val="en-US" w:eastAsia="zh-CN" w:bidi="ar-SA"/>
              </w:rPr>
              <w:t>3G，全威胁吞吐量：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≧</w:t>
            </w:r>
            <w:r>
              <w:rPr>
                <w:rFonts w:hint="eastAsia" w:ascii="宋体" w:hAnsi="宋体" w:eastAsia="宋体" w:cs="Arial"/>
                <w:color w:val="191919"/>
                <w:kern w:val="2"/>
                <w:sz w:val="21"/>
                <w:szCs w:val="22"/>
                <w:shd w:val="clear" w:color="auto" w:fill="FFFFFF"/>
                <w:lang w:val="en-US" w:eastAsia="zh-CN" w:bidi="ar-SA"/>
              </w:rPr>
              <w:t>2G，并发连接数：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≧</w:t>
            </w:r>
            <w:r>
              <w:rPr>
                <w:rFonts w:hint="eastAsia" w:ascii="宋体" w:hAnsi="宋体" w:eastAsia="宋体" w:cs="Arial"/>
                <w:color w:val="191919"/>
                <w:kern w:val="2"/>
                <w:sz w:val="21"/>
                <w:szCs w:val="22"/>
                <w:shd w:val="clear" w:color="auto" w:fill="FFFFFF"/>
                <w:lang w:val="en-US" w:eastAsia="zh-CN" w:bidi="ar-SA"/>
              </w:rPr>
              <w:t>800万，HTTP新建连接数：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≧</w:t>
            </w:r>
            <w:r>
              <w:rPr>
                <w:rFonts w:hint="eastAsia" w:ascii="宋体" w:hAnsi="宋体" w:eastAsia="宋体" w:cs="Arial"/>
                <w:color w:val="191919"/>
                <w:kern w:val="2"/>
                <w:sz w:val="21"/>
                <w:szCs w:val="22"/>
                <w:shd w:val="clear" w:color="auto" w:fill="FFFFFF"/>
                <w:lang w:val="en-US" w:eastAsia="zh-CN" w:bidi="ar-SA"/>
              </w:rPr>
              <w:t>18万，SSL VPN推荐用户数：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≧</w:t>
            </w:r>
            <w:r>
              <w:rPr>
                <w:rFonts w:hint="eastAsia" w:ascii="宋体" w:hAnsi="宋体" w:eastAsia="宋体" w:cs="Arial"/>
                <w:color w:val="191919"/>
                <w:kern w:val="2"/>
                <w:sz w:val="21"/>
                <w:szCs w:val="22"/>
                <w:shd w:val="clear" w:color="auto" w:fill="FFFFFF"/>
                <w:lang w:val="en-US" w:eastAsia="zh-CN" w:bidi="ar-SA"/>
              </w:rPr>
              <w:t>35，SSL VPN最大用户数：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≧</w:t>
            </w:r>
            <w:r>
              <w:rPr>
                <w:rFonts w:hint="eastAsia" w:ascii="宋体" w:hAnsi="宋体" w:eastAsia="宋体" w:cs="Arial"/>
                <w:color w:val="191919"/>
                <w:kern w:val="2"/>
                <w:sz w:val="21"/>
                <w:szCs w:val="22"/>
                <w:shd w:val="clear" w:color="auto" w:fill="FFFFFF"/>
                <w:lang w:val="en-US" w:eastAsia="zh-CN" w:bidi="ar-SA"/>
              </w:rPr>
              <w:t>120，SSL VPN最大理论加密流量：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≧</w:t>
            </w:r>
            <w:r>
              <w:rPr>
                <w:rFonts w:hint="eastAsia" w:ascii="宋体" w:hAnsi="宋体" w:eastAsia="宋体" w:cs="Arial"/>
                <w:color w:val="191919"/>
                <w:kern w:val="2"/>
                <w:sz w:val="21"/>
                <w:szCs w:val="22"/>
                <w:shd w:val="clear" w:color="auto" w:fill="FFFFFF"/>
                <w:lang w:val="en-US" w:eastAsia="zh-CN" w:bidi="ar-SA"/>
              </w:rPr>
              <w:t>300M，IPSec VPN 最大接入数：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≧</w:t>
            </w:r>
            <w:r>
              <w:rPr>
                <w:rFonts w:hint="eastAsia" w:ascii="宋体" w:hAnsi="宋体" w:eastAsia="宋体" w:cs="Arial"/>
                <w:color w:val="191919"/>
                <w:kern w:val="2"/>
                <w:sz w:val="21"/>
                <w:szCs w:val="22"/>
                <w:shd w:val="clear" w:color="auto" w:fill="FFFFFF"/>
                <w:lang w:val="en-US" w:eastAsia="zh-CN" w:bidi="ar-SA"/>
              </w:rPr>
              <w:t>4000，IPSec  VPN吞吐量：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≧</w:t>
            </w:r>
            <w:r>
              <w:rPr>
                <w:rFonts w:hint="eastAsia" w:ascii="宋体" w:hAnsi="宋体" w:eastAsia="宋体" w:cs="Arial"/>
                <w:color w:val="191919"/>
                <w:kern w:val="2"/>
                <w:sz w:val="21"/>
                <w:szCs w:val="22"/>
                <w:shd w:val="clear" w:color="auto" w:fill="FFFFFF"/>
                <w:lang w:val="en-US" w:eastAsia="zh-CN" w:bidi="ar-SA"/>
              </w:rPr>
              <w:t>1.2G硬件参数：规格：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≧</w:t>
            </w:r>
            <w:r>
              <w:rPr>
                <w:rFonts w:hint="eastAsia" w:ascii="宋体" w:hAnsi="宋体" w:eastAsia="宋体" w:cs="Arial"/>
                <w:color w:val="191919"/>
                <w:kern w:val="2"/>
                <w:sz w:val="21"/>
                <w:szCs w:val="22"/>
                <w:shd w:val="clear" w:color="auto" w:fill="FFFFFF"/>
                <w:lang w:val="en-US" w:eastAsia="zh-CN" w:bidi="ar-SA"/>
              </w:rPr>
              <w:t>1U，内存大小：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≧</w:t>
            </w:r>
            <w:r>
              <w:rPr>
                <w:rFonts w:hint="eastAsia" w:ascii="宋体" w:hAnsi="宋体" w:eastAsia="宋体" w:cs="Arial"/>
                <w:color w:val="191919"/>
                <w:kern w:val="2"/>
                <w:sz w:val="21"/>
                <w:szCs w:val="22"/>
                <w:shd w:val="clear" w:color="auto" w:fill="FFFFFF"/>
                <w:lang w:val="en-US" w:eastAsia="zh-CN" w:bidi="ar-SA"/>
              </w:rPr>
              <w:t>16G，硬盘容量：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≧</w:t>
            </w:r>
            <w:r>
              <w:rPr>
                <w:rFonts w:hint="eastAsia" w:ascii="宋体" w:hAnsi="宋体" w:eastAsia="宋体" w:cs="Arial"/>
                <w:color w:val="191919"/>
                <w:kern w:val="2"/>
                <w:sz w:val="21"/>
                <w:szCs w:val="22"/>
                <w:shd w:val="clear" w:color="auto" w:fill="FFFFFF"/>
                <w:lang w:val="en-US" w:eastAsia="zh-CN" w:bidi="ar-SA"/>
              </w:rPr>
              <w:t>256G SSD，电源：冗余电源，接口：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≧</w:t>
            </w:r>
            <w:r>
              <w:rPr>
                <w:rFonts w:hint="eastAsia" w:ascii="宋体" w:hAnsi="宋体" w:eastAsia="宋体" w:cs="Arial"/>
                <w:color w:val="191919"/>
                <w:kern w:val="2"/>
                <w:sz w:val="21"/>
                <w:szCs w:val="22"/>
                <w:shd w:val="clear" w:color="auto" w:fill="FFFFFF"/>
                <w:lang w:val="en-US" w:eastAsia="zh-CN" w:bidi="ar-SA"/>
              </w:rPr>
              <w:t>16千兆电口+6万兆光口SFP+。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90" w:afterAutospacing="0" w:line="360" w:lineRule="auto"/>
              <w:ind w:right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color w:val="191919"/>
                <w:kern w:val="2"/>
                <w:sz w:val="21"/>
                <w:szCs w:val="22"/>
                <w:shd w:val="clear" w:color="auto" w:fill="FFFFFF"/>
                <w:lang w:val="en-US" w:eastAsia="zh-CN" w:bidi="ar-SA"/>
              </w:rPr>
              <w:t>2、网关杀毒升级许可</w:t>
            </w:r>
            <w:r>
              <w:rPr>
                <w:rFonts w:hint="eastAsia" w:eastAsia="宋体" w:cs="Arial"/>
                <w:color w:val="191919"/>
                <w:kern w:val="2"/>
                <w:sz w:val="21"/>
                <w:szCs w:val="22"/>
                <w:shd w:val="clear" w:color="auto" w:fill="FFFFFF"/>
                <w:lang w:val="en-US" w:eastAsia="zh-CN" w:bidi="ar-SA"/>
              </w:rPr>
              <w:t>；特征库升级服务；原厂维保服务：3年</w:t>
            </w:r>
            <w:bookmarkEnd w:id="2"/>
            <w:r>
              <w:rPr>
                <w:rFonts w:hint="eastAsia" w:eastAsia="宋体" w:cs="Arial"/>
                <w:color w:val="191919"/>
                <w:kern w:val="2"/>
                <w:sz w:val="21"/>
                <w:szCs w:val="22"/>
                <w:shd w:val="clear" w:color="auto" w:fill="FFFFFF"/>
                <w:lang w:val="en-US" w:eastAsia="zh-CN" w:bidi="ar-SA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防火墙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终端接入边界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36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1.性能需求：网络层吞吐量≧8G，应用层吞吐量≧6G，并发连接数≧220万，网络入侵防御吞吐量≧1.5G，全威胁吞吐量≧1.5G，防病毒吞吐量≧1.5G，WEB应用防护吞吐量≧1G，IPSEC VPN隧道数≧2000 。                                          2.电源需求：冗余电源。                                 3.物理接口需求：千兆电口≧6个，万兆光口SFP+≧4个。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4.售后服务需求：包含3年原厂设备维保服务，配置应用识别、IPS、AV、Web应用防护检测授权以及3年特征库升级服务。                                  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与现网态势感知系统联动实现风险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IP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一键封堵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内网准入系统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医院终端现状：硬件：院内共有终端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余台：终端操作系统有WindowsXP、Windows7，Windows10，Windows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等操作系统；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网络环境：医院网络环境采用主干万兆光纤建设，千兆网线到桌面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准入要求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：提升终端防病毒能力和访问隔离，阻止病毒蔓延，保障信息安全。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增强内网安全管控，自动识别并阻断违规外网访问，定位和溯源违规行为。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加强终端接入安全，识别并隔离非法终端，确保新入网终端审批和审计合法。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实现终端访问精细化管理，遵循最小化权限和实名制原则，集中化管理权限，限制访问时间和权限，确保可溯源。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进行网络优化，通过QINQ技术实现终端微隔离，简化配置管理，减少维护工作量，核心设备仅需管理二层网络配置。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提高网络运行质量，实现实时监控，快速定位和解决问题，根除传统二层网络问题，提高运维效率，实现即插即用。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提高运维效率，精简配置，统一管理，精准定位故障，快速处理，实现策略自动下发和一键隔离。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实现资产可视化管理，对入网资产进行管控，实时展示资产位置和统计闲置资产，降低损耗。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pStyle w:val="19"/>
        <w:numPr>
          <w:ilvl w:val="0"/>
          <w:numId w:val="0"/>
        </w:numPr>
        <w:ind w:left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2D6EA0"/>
    <w:multiLevelType w:val="multilevel"/>
    <w:tmpl w:val="372D6EA0"/>
    <w:lvl w:ilvl="0" w:tentative="0">
      <w:start w:val="1"/>
      <w:numFmt w:val="decimal"/>
      <w:pStyle w:val="14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4916F4FC"/>
    <w:multiLevelType w:val="singleLevel"/>
    <w:tmpl w:val="4916F4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wMmJkY2UwOTRhMDhhYWEzYWIxMTUzMzVjNGIzMTMifQ=="/>
    <w:docVar w:name="KSO_WPS_MARK_KEY" w:val="431af9e2-a31a-4fa0-9632-85d84cdee426"/>
  </w:docVars>
  <w:rsids>
    <w:rsidRoot w:val="00176A95"/>
    <w:rsid w:val="00067506"/>
    <w:rsid w:val="000D1D4F"/>
    <w:rsid w:val="00105A28"/>
    <w:rsid w:val="0011184F"/>
    <w:rsid w:val="00176A95"/>
    <w:rsid w:val="001C1A80"/>
    <w:rsid w:val="002C7F63"/>
    <w:rsid w:val="003A3C9A"/>
    <w:rsid w:val="00510C6E"/>
    <w:rsid w:val="00524F6F"/>
    <w:rsid w:val="00584D01"/>
    <w:rsid w:val="0069774B"/>
    <w:rsid w:val="006A191C"/>
    <w:rsid w:val="0079589A"/>
    <w:rsid w:val="007C4032"/>
    <w:rsid w:val="00904656"/>
    <w:rsid w:val="00A45CEA"/>
    <w:rsid w:val="00B27BB0"/>
    <w:rsid w:val="00B53B90"/>
    <w:rsid w:val="00B8522A"/>
    <w:rsid w:val="00B95AC8"/>
    <w:rsid w:val="00CB6B81"/>
    <w:rsid w:val="00DC0F1D"/>
    <w:rsid w:val="00DE3C59"/>
    <w:rsid w:val="00F37029"/>
    <w:rsid w:val="00F82796"/>
    <w:rsid w:val="00FC622C"/>
    <w:rsid w:val="1C71263E"/>
    <w:rsid w:val="40621EEF"/>
    <w:rsid w:val="52C35B14"/>
    <w:rsid w:val="5BBA0BDF"/>
    <w:rsid w:val="5E8677D1"/>
    <w:rsid w:val="637B065F"/>
    <w:rsid w:val="781C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after="120" w:afterLines="0" w:afterAutospacing="0"/>
      <w:ind w:left="420" w:leftChars="200"/>
    </w:pPr>
  </w:style>
  <w:style w:type="paragraph" w:styleId="5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2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5"/>
    <w:next w:val="5"/>
    <w:link w:val="21"/>
    <w:semiHidden/>
    <w:unhideWhenUsed/>
    <w:uiPriority w:val="99"/>
    <w:rPr>
      <w:b/>
      <w:bCs/>
    </w:r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customStyle="1" w:styleId="14">
    <w:name w:val="标题 1（深信服科技）"/>
    <w:basedOn w:val="4"/>
    <w:next w:val="1"/>
    <w:link w:val="15"/>
    <w:qFormat/>
    <w:uiPriority w:val="0"/>
    <w:pPr>
      <w:numPr>
        <w:ilvl w:val="0"/>
        <w:numId w:val="1"/>
      </w:numPr>
      <w:tabs>
        <w:tab w:val="left" w:pos="420"/>
      </w:tabs>
      <w:adjustRightInd w:val="0"/>
      <w:snapToGrid w:val="0"/>
      <w:spacing w:before="156" w:beforeLines="50" w:after="312" w:afterLines="100" w:line="240" w:lineRule="auto"/>
      <w:ind w:left="418" w:hanging="418" w:hangingChars="130"/>
      <w:jc w:val="left"/>
    </w:pPr>
    <w:rPr>
      <w:rFonts w:eastAsia="黑体" w:cstheme="minorBidi"/>
      <w:sz w:val="32"/>
    </w:rPr>
  </w:style>
  <w:style w:type="character" w:customStyle="1" w:styleId="15">
    <w:name w:val="标题 1（深信服科技） 字符"/>
    <w:link w:val="14"/>
    <w:qFormat/>
    <w:uiPriority w:val="0"/>
    <w:rPr>
      <w:rFonts w:ascii="Times New Roman" w:hAnsi="Times New Roman" w:eastAsia="黑体"/>
      <w:b/>
      <w:bCs/>
      <w:kern w:val="44"/>
      <w:sz w:val="32"/>
      <w:szCs w:val="44"/>
    </w:rPr>
  </w:style>
  <w:style w:type="character" w:customStyle="1" w:styleId="16">
    <w:name w:val="标题 1 字符"/>
    <w:basedOn w:val="12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页眉 字符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字符"/>
    <w:basedOn w:val="12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主题 字符"/>
    <w:basedOn w:val="20"/>
    <w:link w:val="10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2">
    <w:name w:val="批注框文本 字符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947</Characters>
  <Lines>7</Lines>
  <Paragraphs>2</Paragraphs>
  <TotalTime>4</TotalTime>
  <ScaleCrop>false</ScaleCrop>
  <LinksUpToDate>false</LinksUpToDate>
  <CharactersWithSpaces>1110</CharactersWithSpaces>
  <Application>WPS Office_11.1.0.14227_F1E327BC-269C-435d-A152-05C5408002CA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2024-03-20T01:58:00Z</dcterms:created>
  <dc:creator>Sangfor</dc:creator>
  <cp:lastModifiedBy>冯林</cp:lastModifiedBy>
  <dcterms:modified xsi:type="dcterms:W3CDTF">2025-05-08T01:33:58Z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2052-11.1.0.14227</vt:lpwstr>
  </property>
  <property fmtid="{D5CDD505-2E9C-101B-9397-08002B2CF9AE}" pid="3" name="ICV">
    <vt:lpwstr>2464A268B59245A780D75081C15AF259_13</vt:lpwstr>
  </property>
</Properties>
</file>