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18"/>
          <w:rFonts w:hint="eastAsia" w:ascii="方正小标宋简体" w:hAnsi="方正小标宋简体" w:eastAsia="方正小标宋简体" w:cs="方正小标宋简体"/>
          <w:sz w:val="44"/>
          <w:szCs w:val="44"/>
          <w:lang w:val="zh-CN"/>
        </w:rPr>
      </w:pPr>
      <w:r>
        <w:rPr>
          <w:rStyle w:val="18"/>
          <w:rFonts w:hint="eastAsia" w:ascii="方正小标宋简体" w:hAnsi="方正小标宋简体" w:eastAsia="方正小标宋简体" w:cs="方正小标宋简体"/>
          <w:sz w:val="44"/>
          <w:szCs w:val="44"/>
          <w:lang w:val="en-US" w:eastAsia="zh-CN"/>
        </w:rPr>
        <w:t>关于购买</w:t>
      </w:r>
      <w:r>
        <w:rPr>
          <w:rStyle w:val="18"/>
          <w:rFonts w:hint="eastAsia" w:ascii="方正小标宋简体" w:hAnsi="方正小标宋简体" w:eastAsia="方正小标宋简体" w:cs="方正小标宋简体"/>
          <w:sz w:val="44"/>
          <w:szCs w:val="44"/>
          <w:lang w:val="zh-CN"/>
        </w:rPr>
        <w:t>数字化智能预防接种门诊系统</w:t>
      </w:r>
    </w:p>
    <w:p>
      <w:pPr>
        <w:jc w:val="center"/>
        <w:rPr>
          <w:rStyle w:val="18"/>
          <w:rFonts w:hint="eastAsia" w:ascii="方正小标宋简体" w:hAnsi="方正小标宋简体" w:eastAsia="方正小标宋简体" w:cs="方正小标宋简体"/>
          <w:sz w:val="44"/>
          <w:szCs w:val="44"/>
          <w:lang w:val="en-US" w:eastAsia="zh-CN"/>
        </w:rPr>
      </w:pPr>
      <w:r>
        <w:rPr>
          <w:rStyle w:val="18"/>
          <w:rFonts w:hint="eastAsia" w:ascii="方正小标宋简体" w:hAnsi="方正小标宋简体" w:eastAsia="方正小标宋简体" w:cs="方正小标宋简体"/>
          <w:sz w:val="44"/>
          <w:szCs w:val="44"/>
          <w:lang w:val="zh-CN"/>
        </w:rPr>
        <w:t>建设服务的</w:t>
      </w:r>
      <w:r>
        <w:rPr>
          <w:rStyle w:val="18"/>
          <w:rFonts w:hint="eastAsia" w:ascii="方正小标宋简体" w:hAnsi="方正小标宋简体" w:eastAsia="方正小标宋简体" w:cs="方正小标宋简体"/>
          <w:sz w:val="44"/>
          <w:szCs w:val="44"/>
          <w:lang w:val="en-US" w:eastAsia="zh-CN"/>
        </w:rPr>
        <w:t>申请</w:t>
      </w:r>
    </w:p>
    <w:p>
      <w:pPr>
        <w:pStyle w:val="21"/>
        <w:numPr>
          <w:ilvl w:val="0"/>
          <w:numId w:val="1"/>
        </w:numPr>
        <w:spacing w:line="360" w:lineRule="auto"/>
        <w:ind w:firstLine="560" w:firstLineChars="200"/>
        <w:jc w:val="left"/>
        <w:rPr>
          <w:rStyle w:val="18"/>
          <w:rFonts w:hint="eastAsia" w:ascii="黑体" w:hAnsi="黑体" w:eastAsia="黑体" w:cs="黑体"/>
          <w:sz w:val="28"/>
          <w:szCs w:val="28"/>
          <w:lang w:val="zh-CN"/>
        </w:rPr>
      </w:pPr>
      <w:r>
        <w:rPr>
          <w:rStyle w:val="18"/>
          <w:rFonts w:hint="eastAsia" w:ascii="黑体" w:hAnsi="黑体" w:eastAsia="黑体" w:cs="黑体"/>
          <w:sz w:val="28"/>
          <w:szCs w:val="28"/>
          <w:lang w:val="zh-CN"/>
        </w:rPr>
        <w:t>基本构架</w:t>
      </w:r>
    </w:p>
    <w:p>
      <w:pPr>
        <w:pStyle w:val="21"/>
        <w:numPr>
          <w:ilvl w:val="0"/>
          <w:numId w:val="0"/>
        </w:numPr>
        <w:spacing w:line="360" w:lineRule="auto"/>
        <w:ind w:firstLine="480" w:firstLineChars="200"/>
        <w:jc w:val="left"/>
        <w:rPr>
          <w:sz w:val="24"/>
          <w:szCs w:val="24"/>
        </w:rPr>
      </w:pPr>
      <w:r>
        <w:rPr>
          <w:rFonts w:hint="eastAsia"/>
          <w:sz w:val="24"/>
          <w:szCs w:val="24"/>
        </w:rPr>
        <w:t>基于已</w:t>
      </w:r>
      <w:r>
        <w:rPr>
          <w:rFonts w:hint="eastAsia"/>
          <w:sz w:val="24"/>
          <w:szCs w:val="24"/>
          <w:lang w:eastAsia="zh-CN"/>
        </w:rPr>
        <w:t>使用</w:t>
      </w:r>
      <w:r>
        <w:rPr>
          <w:rFonts w:hint="eastAsia"/>
          <w:sz w:val="24"/>
          <w:szCs w:val="24"/>
        </w:rPr>
        <w:t>的四川省免疫规划系统架构，构建数字化预防接种门诊服务，通过与省平台推出的微信公众号和四川省免疫规划系统集成，将计算机、通讯、多媒体、互联网、物联网等信息技术应用于预防接种的预约、健康询问、登记、候诊、接种、留观等各环节的信息系统，实现预防接种全过程信息管理和质量控制，体现人性化服务，确保预防接种工作高效、便捷、安全、规范，并能实现准确、实时记录预防接种服务过程中各类信息或数据。在此过程中数字化智能预防接种门诊系统与四川省免疫规划系统无缝集成。实现网络预约、远程或现场取号、预检登记、现场叫号、显示终端显示、电子签名、扫码核验接种、留观提醒等功能。数字化智能预防接种门诊系统建设总体架构如下图所示：</w:t>
      </w:r>
      <w:r>
        <w:rPr>
          <w:sz w:val="24"/>
          <w:szCs w:val="24"/>
        </w:rPr>
        <w:drawing>
          <wp:inline distT="0" distB="0" distL="0" distR="0">
            <wp:extent cx="5102225" cy="3602355"/>
            <wp:effectExtent l="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102352" cy="3602736"/>
                    </a:xfrm>
                    <a:prstGeom prst="rect">
                      <a:avLst/>
                    </a:prstGeom>
                  </pic:spPr>
                </pic:pic>
              </a:graphicData>
            </a:graphic>
          </wp:inline>
        </w:drawing>
      </w:r>
    </w:p>
    <w:p>
      <w:pPr>
        <w:spacing w:line="360" w:lineRule="auto"/>
        <w:ind w:right="240" w:firstLine="560" w:firstLineChars="200"/>
        <w:jc w:val="left"/>
        <w:rPr>
          <w:rStyle w:val="18"/>
          <w:rFonts w:hint="eastAsia" w:ascii="黑体" w:hAnsi="黑体" w:eastAsia="黑体" w:cs="黑体"/>
          <w:kern w:val="2"/>
          <w:sz w:val="28"/>
          <w:szCs w:val="28"/>
          <w:lang w:val="zh-CN" w:eastAsia="zh-CN" w:bidi="ar-SA"/>
        </w:rPr>
      </w:pPr>
      <w:r>
        <w:rPr>
          <w:rStyle w:val="18"/>
          <w:rFonts w:hint="eastAsia" w:ascii="黑体" w:hAnsi="黑体" w:eastAsia="黑体" w:cs="黑体"/>
          <w:kern w:val="2"/>
          <w:sz w:val="28"/>
          <w:szCs w:val="28"/>
          <w:lang w:val="zh-CN" w:eastAsia="zh-CN" w:bidi="ar-SA"/>
        </w:rPr>
        <w:t>二、软件及硬件需求</w:t>
      </w:r>
    </w:p>
    <w:p>
      <w:pPr>
        <w:spacing w:line="360" w:lineRule="auto"/>
        <w:ind w:right="240" w:firstLine="480" w:firstLineChars="200"/>
        <w:jc w:val="left"/>
        <w:rPr>
          <w:rFonts w:hint="eastAsia" w:ascii="宋体" w:hAnsi="宋体"/>
          <w:sz w:val="24"/>
        </w:rPr>
      </w:pPr>
      <w:r>
        <w:rPr>
          <w:rFonts w:hint="eastAsia" w:ascii="宋体" w:hAnsi="宋体"/>
          <w:sz w:val="24"/>
        </w:rPr>
        <w:t>数字化智能预防接种门诊系统是预防接种门诊标准化建设的重要内容之一，作为儿童预防接种的一个环节，需要在四川省免疫规划</w:t>
      </w:r>
      <w:r>
        <w:rPr>
          <w:rFonts w:hint="eastAsia" w:ascii="宋体" w:hAnsi="宋体"/>
          <w:sz w:val="24"/>
          <w:lang w:eastAsia="zh-CN"/>
        </w:rPr>
        <w:t>信息</w:t>
      </w:r>
      <w:r>
        <w:rPr>
          <w:rFonts w:hint="eastAsia" w:ascii="宋体" w:hAnsi="宋体"/>
          <w:sz w:val="24"/>
        </w:rPr>
        <w:t>系统</w:t>
      </w:r>
      <w:r>
        <w:rPr>
          <w:rFonts w:hint="eastAsia" w:ascii="宋体" w:hAnsi="宋体"/>
          <w:sz w:val="24"/>
          <w:lang w:eastAsia="zh-CN"/>
        </w:rPr>
        <w:t>基础</w:t>
      </w:r>
      <w:r>
        <w:rPr>
          <w:rFonts w:hint="eastAsia" w:ascii="宋体" w:hAnsi="宋体"/>
          <w:sz w:val="24"/>
        </w:rPr>
        <w:t>上进行</w:t>
      </w:r>
      <w:r>
        <w:rPr>
          <w:rFonts w:hint="eastAsia" w:ascii="宋体" w:hAnsi="宋体"/>
          <w:sz w:val="24"/>
          <w:lang w:eastAsia="zh-CN"/>
        </w:rPr>
        <w:t>终端对接、升级</w:t>
      </w:r>
      <w:r>
        <w:rPr>
          <w:rFonts w:hint="eastAsia" w:ascii="宋体" w:hAnsi="宋体"/>
          <w:sz w:val="24"/>
        </w:rPr>
        <w:t>和</w:t>
      </w:r>
      <w:r>
        <w:rPr>
          <w:rFonts w:hint="eastAsia" w:ascii="宋体" w:hAnsi="宋体"/>
          <w:sz w:val="24"/>
          <w:lang w:eastAsia="zh-CN"/>
        </w:rPr>
        <w:t>功能</w:t>
      </w:r>
      <w:r>
        <w:rPr>
          <w:rFonts w:hint="eastAsia" w:ascii="宋体" w:hAnsi="宋体"/>
          <w:sz w:val="24"/>
        </w:rPr>
        <w:t>扩展，须达到以下技术要求：</w:t>
      </w:r>
    </w:p>
    <w:p>
      <w:pPr>
        <w:spacing w:line="360" w:lineRule="auto"/>
        <w:ind w:right="240" w:firstLine="480" w:firstLineChars="200"/>
        <w:jc w:val="left"/>
        <w:rPr>
          <w:rFonts w:hint="default" w:ascii="宋体" w:hAnsi="宋体" w:eastAsiaTheme="minorEastAsia"/>
          <w:sz w:val="24"/>
          <w:lang w:val="en-US" w:eastAsia="zh-CN"/>
        </w:rPr>
      </w:pPr>
      <w:r>
        <w:rPr>
          <w:rFonts w:hint="eastAsia" w:ascii="宋体" w:hAnsi="宋体"/>
          <w:sz w:val="24"/>
        </w:rPr>
        <w:t>1、数字化智能预防接种门诊系统</w:t>
      </w:r>
      <w:r>
        <w:rPr>
          <w:rFonts w:hint="eastAsia" w:ascii="宋体" w:hAnsi="宋体"/>
          <w:sz w:val="24"/>
          <w:lang w:eastAsia="zh-CN"/>
        </w:rPr>
        <w:t>必须支持</w:t>
      </w:r>
      <w:r>
        <w:rPr>
          <w:rFonts w:hint="eastAsia" w:ascii="宋体" w:hAnsi="宋体"/>
          <w:sz w:val="24"/>
        </w:rPr>
        <w:t>四川省免疫规划</w:t>
      </w:r>
      <w:r>
        <w:rPr>
          <w:rFonts w:hint="eastAsia" w:ascii="宋体" w:hAnsi="宋体"/>
          <w:sz w:val="24"/>
          <w:lang w:eastAsia="zh-CN"/>
        </w:rPr>
        <w:t>信息系统平台推出的</w:t>
      </w:r>
      <w:r>
        <w:rPr>
          <w:rFonts w:hint="eastAsia" w:ascii="宋体" w:hAnsi="宋体"/>
          <w:sz w:val="24"/>
        </w:rPr>
        <w:t>微信公众号</w:t>
      </w:r>
      <w:r>
        <w:rPr>
          <w:rFonts w:hint="eastAsia" w:ascii="宋体" w:hAnsi="宋体"/>
          <w:sz w:val="24"/>
          <w:lang w:eastAsia="zh-CN"/>
        </w:rPr>
        <w:t>“四川预防接种”</w:t>
      </w:r>
      <w:r>
        <w:rPr>
          <w:rFonts w:hint="eastAsia" w:ascii="宋体" w:hAnsi="宋体"/>
          <w:sz w:val="24"/>
        </w:rPr>
        <w:t>进行接种疫苗的预约</w:t>
      </w:r>
      <w:r>
        <w:rPr>
          <w:rFonts w:hint="eastAsia" w:ascii="宋体" w:hAnsi="宋体"/>
          <w:sz w:val="24"/>
          <w:lang w:eastAsia="zh-CN"/>
        </w:rPr>
        <w:t>。出具承诺能与</w:t>
      </w:r>
      <w:r>
        <w:rPr>
          <w:rFonts w:hint="eastAsia" w:ascii="宋体" w:hAnsi="宋体"/>
          <w:sz w:val="24"/>
        </w:rPr>
        <w:t>四川省免疫规划</w:t>
      </w:r>
      <w:r>
        <w:rPr>
          <w:rFonts w:hint="eastAsia" w:ascii="宋体" w:hAnsi="宋体"/>
          <w:sz w:val="24"/>
          <w:lang w:eastAsia="zh-CN"/>
        </w:rPr>
        <w:t>信息系统平台推出的微信公众号及移动终端</w:t>
      </w:r>
      <w:r>
        <w:rPr>
          <w:rFonts w:hint="eastAsia" w:ascii="宋体" w:hAnsi="宋体"/>
          <w:sz w:val="24"/>
          <w:lang w:val="en-US" w:eastAsia="zh-CN"/>
        </w:rPr>
        <w:t>APP进行预约，并能与免规平台同步升级。</w:t>
      </w:r>
    </w:p>
    <w:p>
      <w:pPr>
        <w:spacing w:line="360" w:lineRule="auto"/>
        <w:ind w:right="240" w:firstLine="480" w:firstLineChars="200"/>
        <w:jc w:val="left"/>
        <w:rPr>
          <w:rFonts w:hint="eastAsia" w:ascii="宋体" w:hAnsi="宋体" w:eastAsiaTheme="minorEastAsia"/>
          <w:sz w:val="24"/>
          <w:lang w:eastAsia="zh-CN"/>
        </w:rPr>
      </w:pPr>
      <w:r>
        <w:rPr>
          <w:rFonts w:hint="eastAsia" w:ascii="宋体" w:hAnsi="宋体"/>
          <w:sz w:val="24"/>
        </w:rPr>
        <w:t>2、取号</w:t>
      </w:r>
      <w:r>
        <w:rPr>
          <w:rFonts w:hint="eastAsia" w:ascii="宋体" w:hAnsi="宋体"/>
          <w:sz w:val="24"/>
          <w:lang w:eastAsia="zh-CN"/>
        </w:rPr>
        <w:t>终端</w:t>
      </w:r>
      <w:r>
        <w:rPr>
          <w:rFonts w:hint="eastAsia" w:ascii="宋体" w:hAnsi="宋体"/>
          <w:sz w:val="24"/>
        </w:rPr>
        <w:t>支持受种者/监护人通过自助取号机完成现场</w:t>
      </w:r>
      <w:r>
        <w:rPr>
          <w:rFonts w:hint="eastAsia" w:ascii="宋体" w:hAnsi="宋体"/>
          <w:sz w:val="24"/>
          <w:lang w:eastAsia="zh-CN"/>
        </w:rPr>
        <w:t>测温</w:t>
      </w:r>
      <w:r>
        <w:rPr>
          <w:rFonts w:hint="eastAsia" w:ascii="宋体" w:hAnsi="宋体"/>
          <w:sz w:val="24"/>
        </w:rPr>
        <w:t>取号。支持受种者/监护人查看排队序号、取号时间、受种者姓名、预约疫苗、当前等待人数、门诊开始时间和结束时间等信息,支持取号查询和结果反馈。支持接种门诊通过自定义时段、人数安排等方式进行取号管理,支持暂停或恢复取号服务。</w:t>
      </w:r>
      <w:r>
        <w:rPr>
          <w:rFonts w:hint="eastAsia" w:ascii="宋体" w:hAnsi="宋体"/>
          <w:sz w:val="24"/>
          <w:lang w:eastAsia="zh-CN"/>
        </w:rPr>
        <w:t>（功能截图证明）</w:t>
      </w:r>
    </w:p>
    <w:p>
      <w:pPr>
        <w:spacing w:line="360" w:lineRule="auto"/>
        <w:ind w:right="240" w:firstLine="480" w:firstLineChars="200"/>
        <w:jc w:val="left"/>
        <w:rPr>
          <w:rFonts w:hint="eastAsia" w:ascii="宋体" w:hAnsi="宋体"/>
          <w:sz w:val="24"/>
        </w:rPr>
      </w:pPr>
      <w:r>
        <w:rPr>
          <w:rFonts w:hint="eastAsia" w:ascii="宋体" w:hAnsi="宋体"/>
          <w:sz w:val="24"/>
        </w:rPr>
        <w:t>3、健康询问</w:t>
      </w:r>
      <w:r>
        <w:rPr>
          <w:rFonts w:hint="eastAsia" w:ascii="宋体" w:hAnsi="宋体"/>
          <w:sz w:val="24"/>
          <w:lang w:eastAsia="zh-CN"/>
        </w:rPr>
        <w:t>、接种疫苗告知书和接种核签终端，实现接种疫苗前的健康询问、疫苗知情告知书和接种确认核签的电子存档功能，相关数据能与四川省免疫规划信息管理平台个案关联并可查询存档记录。为了数据安全需提供</w:t>
      </w:r>
      <w:r>
        <w:rPr>
          <w:rFonts w:hint="eastAsia" w:cs="仿宋"/>
          <w:spacing w:val="2"/>
          <w:sz w:val="24"/>
        </w:rPr>
        <w:t>产品整机取得商用密码产品认证证书。</w:t>
      </w:r>
      <w:r>
        <w:rPr>
          <w:rFonts w:hint="eastAsia" w:ascii="宋体" w:hAnsi="宋体"/>
          <w:sz w:val="24"/>
          <w:lang w:val="en-US" w:eastAsia="zh-CN"/>
        </w:rPr>
        <w:t xml:space="preserve"> </w:t>
      </w:r>
    </w:p>
    <w:p>
      <w:pPr>
        <w:spacing w:line="360" w:lineRule="auto"/>
        <w:ind w:right="240" w:firstLine="480" w:firstLineChars="200"/>
        <w:jc w:val="left"/>
        <w:rPr>
          <w:rFonts w:hint="eastAsia" w:ascii="宋体" w:hAnsi="宋体"/>
          <w:sz w:val="24"/>
          <w:lang w:eastAsia="zh-CN"/>
        </w:rPr>
      </w:pPr>
      <w:r>
        <w:rPr>
          <w:rFonts w:hint="eastAsia" w:ascii="宋体" w:hAnsi="宋体"/>
          <w:sz w:val="24"/>
        </w:rPr>
        <w:t>4、</w:t>
      </w:r>
      <w:r>
        <w:rPr>
          <w:rFonts w:hint="eastAsia" w:ascii="宋体" w:hAnsi="宋体"/>
          <w:sz w:val="24"/>
          <w:lang w:eastAsia="zh-CN"/>
        </w:rPr>
        <w:t>为了保障受种者接种疫苗后出现的异常反应及时发现和处置，</w:t>
      </w:r>
      <w:r>
        <w:rPr>
          <w:rFonts w:hint="eastAsia" w:ascii="宋体" w:hAnsi="宋体"/>
          <w:sz w:val="24"/>
        </w:rPr>
        <w:t>数字化智能预防接种门诊系统</w:t>
      </w:r>
      <w:r>
        <w:rPr>
          <w:rFonts w:hint="eastAsia" w:ascii="宋体" w:hAnsi="宋体"/>
          <w:sz w:val="24"/>
          <w:lang w:eastAsia="zh-CN"/>
        </w:rPr>
        <w:t>提供了云留观系统</w:t>
      </w:r>
      <w:r>
        <w:rPr>
          <w:rFonts w:hint="eastAsia" w:ascii="宋体" w:hAnsi="宋体"/>
          <w:sz w:val="24"/>
        </w:rPr>
        <w:t>。</w:t>
      </w:r>
      <w:r>
        <w:rPr>
          <w:rFonts w:hint="eastAsia" w:ascii="宋体" w:hAnsi="宋体"/>
          <w:sz w:val="24"/>
          <w:lang w:eastAsia="zh-CN"/>
        </w:rPr>
        <w:t>借助留观终端，扫描四川省免疫规划信息管理系统个案档案里生成打印出来的二维码介质后记录和保存受种者留观离开时间信息。进一步规范化接种留观流程，保障疫苗接种后出现的异常反应能及时发现和处置。（功能截图证明）</w:t>
      </w:r>
    </w:p>
    <w:p>
      <w:pPr>
        <w:bidi w:val="0"/>
        <w:spacing w:line="360" w:lineRule="auto"/>
        <w:rPr>
          <w:rFonts w:hint="default"/>
          <w:lang w:val="en-US" w:eastAsia="zh-CN"/>
        </w:rPr>
      </w:pPr>
      <w:r>
        <w:rPr>
          <w:rFonts w:hint="eastAsia"/>
          <w:lang w:val="en-US" w:eastAsia="zh-CN"/>
        </w:rPr>
        <w:t xml:space="preserve">   </w:t>
      </w:r>
      <w:r>
        <w:rPr>
          <w:rFonts w:hint="eastAsia" w:ascii="宋体" w:hAnsi="宋体" w:eastAsia="宋体" w:cs="宋体"/>
          <w:sz w:val="24"/>
          <w:szCs w:val="24"/>
          <w:lang w:val="en-US" w:eastAsia="zh-CN"/>
        </w:rPr>
        <w:t>5、数字化智能预防接种门诊系统建设是规范化预防接种流程、优化受种者/监护人有序接种疫苗。为了保障系统的正常运行，需选择一家拥有良好售后服务的供应商。（需提供售后服务完善程度认证证书并能在国家市场监督管理总局网站备案查询）</w:t>
      </w:r>
    </w:p>
    <w:p>
      <w:pPr>
        <w:numPr>
          <w:ilvl w:val="0"/>
          <w:numId w:val="2"/>
        </w:numPr>
        <w:tabs>
          <w:tab w:val="left" w:pos="425"/>
        </w:tabs>
        <w:spacing w:line="360" w:lineRule="auto"/>
        <w:jc w:val="left"/>
        <w:rPr>
          <w:rFonts w:hint="eastAsia"/>
          <w:lang w:val="zh-CN"/>
        </w:rPr>
      </w:pPr>
      <w:r>
        <w:rPr>
          <w:rFonts w:hint="eastAsia"/>
          <w:b/>
          <w:sz w:val="24"/>
          <w:szCs w:val="24"/>
          <w:lang w:val="zh-CN"/>
        </w:rPr>
        <w:t>软件模块</w:t>
      </w:r>
    </w:p>
    <w:tbl>
      <w:tblPr>
        <w:tblStyle w:val="1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1056"/>
        <w:gridCol w:w="5422"/>
        <w:gridCol w:w="675"/>
        <w:gridCol w:w="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386" w:type="pct"/>
            <w:shd w:val="clear" w:color="auto" w:fill="BEBEBE"/>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序号</w:t>
            </w:r>
          </w:p>
        </w:tc>
        <w:tc>
          <w:tcPr>
            <w:tcW w:w="620" w:type="pct"/>
            <w:shd w:val="clear" w:color="auto" w:fill="BEBEBE"/>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模块名称</w:t>
            </w:r>
          </w:p>
        </w:tc>
        <w:tc>
          <w:tcPr>
            <w:tcW w:w="3182" w:type="pct"/>
            <w:shd w:val="clear" w:color="auto" w:fill="BEBEBE"/>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参数描述</w:t>
            </w:r>
          </w:p>
        </w:tc>
        <w:tc>
          <w:tcPr>
            <w:tcW w:w="396" w:type="pct"/>
            <w:shd w:val="clear" w:color="auto" w:fill="BEBEBE"/>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数量</w:t>
            </w:r>
          </w:p>
        </w:tc>
        <w:tc>
          <w:tcPr>
            <w:tcW w:w="413" w:type="pct"/>
            <w:shd w:val="clear" w:color="auto" w:fill="BEBEBE"/>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6"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c>
          <w:tcPr>
            <w:tcW w:w="620" w:type="pct"/>
            <w:vAlign w:val="center"/>
          </w:tcPr>
          <w:p>
            <w:pPr>
              <w:pStyle w:val="30"/>
              <w:rPr>
                <w:rFonts w:hint="eastAsia" w:ascii="宋体" w:hAnsi="宋体" w:eastAsia="宋体" w:cs="宋体"/>
                <w:kern w:val="2"/>
                <w:sz w:val="21"/>
                <w:szCs w:val="21"/>
                <w:lang w:val="en-US" w:eastAsia="zh-CN" w:bidi="ar-SA"/>
              </w:rPr>
            </w:pPr>
            <w:r>
              <w:rPr>
                <w:rFonts w:hint="eastAsia" w:ascii="宋体" w:hAnsi="宋体" w:eastAsia="宋体" w:cs="宋体"/>
                <w:sz w:val="21"/>
                <w:szCs w:val="21"/>
              </w:rPr>
              <w:t>云排队主控制系统</w:t>
            </w:r>
          </w:p>
        </w:tc>
        <w:tc>
          <w:tcPr>
            <w:tcW w:w="3182" w:type="pct"/>
            <w:vAlign w:val="center"/>
          </w:tcPr>
          <w:p>
            <w:pPr>
              <w:rPr>
                <w:rFonts w:hint="eastAsia" w:ascii="宋体" w:hAnsi="宋体" w:eastAsia="宋体" w:cs="宋体"/>
                <w:sz w:val="21"/>
                <w:szCs w:val="21"/>
              </w:rPr>
            </w:pPr>
            <w:r>
              <w:rPr>
                <w:rFonts w:hint="eastAsia" w:ascii="宋体" w:hAnsi="宋体" w:eastAsia="宋体" w:cs="宋体"/>
                <w:sz w:val="21"/>
                <w:szCs w:val="21"/>
              </w:rPr>
              <w:t>1、整体系统模块控制。控制叫号模块、显示模块等所有模块。实现各控制模块联动，信息串联。</w:t>
            </w: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2、</w:t>
            </w:r>
            <w:r>
              <w:rPr>
                <w:rFonts w:hint="eastAsia" w:ascii="宋体" w:hAnsi="宋体" w:eastAsia="宋体" w:cs="宋体"/>
                <w:b/>
                <w:sz w:val="21"/>
                <w:szCs w:val="21"/>
              </w:rPr>
              <w:t>与四川省免疫规划系统达到无缝对接（提供系统使用功能界面截图）</w:t>
            </w:r>
          </w:p>
        </w:tc>
        <w:tc>
          <w:tcPr>
            <w:tcW w:w="396" w:type="pct"/>
            <w:shd w:val="clear" w:color="auto" w:fill="auto"/>
            <w:vAlign w:val="center"/>
          </w:tcPr>
          <w:p>
            <w:pPr>
              <w:pStyle w:val="30"/>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413" w:type="pct"/>
            <w:shd w:val="clear" w:color="auto" w:fill="auto"/>
            <w:vAlign w:val="center"/>
          </w:tcPr>
          <w:p>
            <w:pPr>
              <w:pStyle w:val="3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6"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w:t>
            </w:r>
          </w:p>
        </w:tc>
        <w:tc>
          <w:tcPr>
            <w:tcW w:w="620" w:type="pct"/>
            <w:vAlign w:val="center"/>
          </w:tcPr>
          <w:p>
            <w:pPr>
              <w:pStyle w:val="30"/>
              <w:rPr>
                <w:rFonts w:hint="eastAsia" w:ascii="宋体" w:hAnsi="宋体" w:eastAsia="宋体" w:cs="宋体"/>
                <w:kern w:val="2"/>
                <w:sz w:val="21"/>
                <w:szCs w:val="21"/>
                <w:lang w:val="en-US" w:eastAsia="zh-CN" w:bidi="ar-SA"/>
              </w:rPr>
            </w:pPr>
            <w:r>
              <w:rPr>
                <w:rFonts w:hint="eastAsia" w:ascii="宋体" w:hAnsi="宋体" w:eastAsia="宋体" w:cs="宋体"/>
                <w:sz w:val="21"/>
                <w:szCs w:val="21"/>
              </w:rPr>
              <w:t>云语音叫号控制系统</w:t>
            </w:r>
          </w:p>
        </w:tc>
        <w:tc>
          <w:tcPr>
            <w:tcW w:w="3182" w:type="pct"/>
            <w:vAlign w:val="center"/>
          </w:tcPr>
          <w:p>
            <w:pPr>
              <w:rPr>
                <w:rFonts w:hint="eastAsia" w:ascii="宋体" w:hAnsi="宋体" w:eastAsia="宋体" w:cs="宋体"/>
                <w:sz w:val="21"/>
                <w:szCs w:val="21"/>
              </w:rPr>
            </w:pPr>
            <w:r>
              <w:rPr>
                <w:rFonts w:hint="eastAsia" w:ascii="宋体" w:hAnsi="宋体" w:eastAsia="宋体" w:cs="宋体"/>
                <w:sz w:val="21"/>
                <w:szCs w:val="21"/>
              </w:rPr>
              <w:t>用于播报排队信息和安卓智能终端相连，实现：</w:t>
            </w:r>
          </w:p>
          <w:p>
            <w:pPr>
              <w:rPr>
                <w:rFonts w:hint="eastAsia" w:ascii="宋体" w:hAnsi="宋体" w:eastAsia="宋体" w:cs="宋体"/>
                <w:sz w:val="21"/>
                <w:szCs w:val="21"/>
              </w:rPr>
            </w:pPr>
            <w:r>
              <w:rPr>
                <w:rFonts w:hint="eastAsia" w:ascii="宋体" w:hAnsi="宋体" w:eastAsia="宋体" w:cs="宋体"/>
                <w:sz w:val="21"/>
                <w:szCs w:val="21"/>
              </w:rPr>
              <w:t>1、与护士工作站、登记台，显示模块能够协同工作。</w:t>
            </w:r>
          </w:p>
          <w:p>
            <w:pPr>
              <w:rPr>
                <w:rFonts w:hint="eastAsia" w:ascii="宋体" w:hAnsi="宋体" w:eastAsia="宋体" w:cs="宋体"/>
                <w:sz w:val="21"/>
                <w:szCs w:val="21"/>
              </w:rPr>
            </w:pPr>
            <w:r>
              <w:rPr>
                <w:rFonts w:hint="eastAsia" w:ascii="宋体" w:hAnsi="宋体" w:eastAsia="宋体" w:cs="宋体"/>
                <w:sz w:val="21"/>
                <w:szCs w:val="21"/>
              </w:rPr>
              <w:t>2、支持等候号逐字播报、千百十位号数播报选择。</w:t>
            </w:r>
          </w:p>
          <w:p>
            <w:pPr>
              <w:rPr>
                <w:rFonts w:hint="eastAsia" w:ascii="宋体" w:hAnsi="宋体" w:eastAsia="宋体" w:cs="宋体"/>
                <w:sz w:val="21"/>
                <w:szCs w:val="21"/>
              </w:rPr>
            </w:pPr>
            <w:r>
              <w:rPr>
                <w:rFonts w:hint="eastAsia" w:ascii="宋体" w:hAnsi="宋体" w:eastAsia="宋体" w:cs="宋体"/>
                <w:sz w:val="21"/>
                <w:szCs w:val="21"/>
              </w:rPr>
              <w:t>3、支持分线路分队列同时播放动态语音内容，支持同线路排队播放动态语音内容。</w:t>
            </w: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4、</w:t>
            </w:r>
            <w:r>
              <w:rPr>
                <w:rFonts w:hint="eastAsia" w:ascii="宋体" w:hAnsi="宋体" w:eastAsia="宋体" w:cs="宋体"/>
                <w:b/>
                <w:sz w:val="21"/>
                <w:szCs w:val="21"/>
              </w:rPr>
              <w:t>与四川省免疫规划系统达到无缝对接（提供承诺书）</w:t>
            </w:r>
          </w:p>
        </w:tc>
        <w:tc>
          <w:tcPr>
            <w:tcW w:w="396" w:type="pct"/>
            <w:shd w:val="clear" w:color="auto" w:fill="auto"/>
            <w:vAlign w:val="center"/>
          </w:tcPr>
          <w:p>
            <w:pPr>
              <w:pStyle w:val="30"/>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413" w:type="pct"/>
            <w:shd w:val="clear" w:color="auto" w:fill="auto"/>
            <w:vAlign w:val="center"/>
          </w:tcPr>
          <w:p>
            <w:pPr>
              <w:pStyle w:val="3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6"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w:t>
            </w:r>
          </w:p>
        </w:tc>
        <w:tc>
          <w:tcPr>
            <w:tcW w:w="620" w:type="pct"/>
            <w:vAlign w:val="center"/>
          </w:tcPr>
          <w:p>
            <w:pPr>
              <w:pStyle w:val="30"/>
              <w:rPr>
                <w:rFonts w:hint="eastAsia" w:ascii="宋体" w:hAnsi="宋体" w:eastAsia="宋体" w:cs="宋体"/>
                <w:kern w:val="2"/>
                <w:sz w:val="21"/>
                <w:szCs w:val="21"/>
                <w:lang w:val="en-US" w:eastAsia="zh-CN" w:bidi="ar-SA"/>
              </w:rPr>
            </w:pPr>
            <w:r>
              <w:rPr>
                <w:rFonts w:hint="eastAsia" w:ascii="宋体" w:hAnsi="宋体" w:eastAsia="宋体" w:cs="宋体"/>
                <w:sz w:val="21"/>
                <w:szCs w:val="21"/>
              </w:rPr>
              <w:t>云综合显示控制系统</w:t>
            </w:r>
          </w:p>
        </w:tc>
        <w:tc>
          <w:tcPr>
            <w:tcW w:w="3182" w:type="pct"/>
            <w:vAlign w:val="center"/>
          </w:tcPr>
          <w:p>
            <w:pPr>
              <w:rPr>
                <w:rFonts w:hint="eastAsia" w:ascii="宋体" w:hAnsi="宋体" w:eastAsia="宋体" w:cs="宋体"/>
                <w:sz w:val="21"/>
                <w:szCs w:val="21"/>
              </w:rPr>
            </w:pPr>
            <w:r>
              <w:rPr>
                <w:rFonts w:hint="eastAsia" w:ascii="宋体" w:hAnsi="宋体" w:eastAsia="宋体" w:cs="宋体"/>
                <w:sz w:val="21"/>
                <w:szCs w:val="21"/>
              </w:rPr>
              <w:t>用于控制安卓智能终端显示，实现：</w:t>
            </w:r>
          </w:p>
          <w:p>
            <w:pPr>
              <w:rPr>
                <w:rFonts w:hint="eastAsia" w:ascii="宋体" w:hAnsi="宋体" w:eastAsia="宋体" w:cs="宋体"/>
                <w:sz w:val="21"/>
                <w:szCs w:val="21"/>
              </w:rPr>
            </w:pPr>
            <w:r>
              <w:rPr>
                <w:rFonts w:hint="eastAsia" w:ascii="宋体" w:hAnsi="宋体" w:eastAsia="宋体" w:cs="宋体"/>
                <w:sz w:val="21"/>
                <w:szCs w:val="21"/>
              </w:rPr>
              <w:t>1、控制不同的屏幕显示不同的内容。</w:t>
            </w:r>
          </w:p>
          <w:p>
            <w:pPr>
              <w:rPr>
                <w:rFonts w:hint="eastAsia" w:ascii="宋体" w:hAnsi="宋体" w:eastAsia="宋体" w:cs="宋体"/>
                <w:sz w:val="21"/>
                <w:szCs w:val="21"/>
              </w:rPr>
            </w:pPr>
            <w:r>
              <w:rPr>
                <w:rFonts w:hint="eastAsia" w:ascii="宋体" w:hAnsi="宋体" w:eastAsia="宋体" w:cs="宋体"/>
                <w:sz w:val="21"/>
                <w:szCs w:val="21"/>
              </w:rPr>
              <w:t>2、能够与登记台、接种台、综合屏、留观屏无缝协同工作。实现待接种显示功能，告知家长儿童在登记完毕后系统将该儿童分配到那个接种室,还有多少儿童等待，方便家长对时间的规划，减少工作人员接待家长询问的时间。</w:t>
            </w: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3、</w:t>
            </w:r>
            <w:r>
              <w:rPr>
                <w:rFonts w:hint="eastAsia" w:ascii="宋体" w:hAnsi="宋体" w:eastAsia="宋体" w:cs="宋体"/>
                <w:b/>
                <w:sz w:val="21"/>
                <w:szCs w:val="21"/>
              </w:rPr>
              <w:t>与四川省免疫规划系统达到无缝对接（提供系统使用功能界面截图）</w:t>
            </w:r>
          </w:p>
        </w:tc>
        <w:tc>
          <w:tcPr>
            <w:tcW w:w="396" w:type="pct"/>
            <w:shd w:val="clear" w:color="auto" w:fill="auto"/>
            <w:vAlign w:val="center"/>
          </w:tcPr>
          <w:p>
            <w:pPr>
              <w:pStyle w:val="30"/>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413" w:type="pct"/>
            <w:shd w:val="clear" w:color="auto" w:fill="auto"/>
            <w:vAlign w:val="center"/>
          </w:tcPr>
          <w:p>
            <w:pPr>
              <w:pStyle w:val="3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6"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w:t>
            </w:r>
          </w:p>
        </w:tc>
        <w:tc>
          <w:tcPr>
            <w:tcW w:w="620" w:type="pct"/>
            <w:vAlign w:val="center"/>
          </w:tcPr>
          <w:p>
            <w:pPr>
              <w:pStyle w:val="30"/>
              <w:rPr>
                <w:rFonts w:hint="eastAsia" w:ascii="宋体" w:hAnsi="宋体" w:eastAsia="宋体" w:cs="宋体"/>
                <w:kern w:val="2"/>
                <w:sz w:val="21"/>
                <w:szCs w:val="21"/>
                <w:lang w:val="en-US" w:eastAsia="zh-CN" w:bidi="ar-SA"/>
              </w:rPr>
            </w:pPr>
            <w:r>
              <w:rPr>
                <w:rFonts w:hint="eastAsia" w:ascii="宋体" w:hAnsi="宋体" w:eastAsia="宋体" w:cs="宋体"/>
                <w:sz w:val="21"/>
                <w:szCs w:val="21"/>
              </w:rPr>
              <w:t>登记接种分屏系统</w:t>
            </w:r>
          </w:p>
        </w:tc>
        <w:tc>
          <w:tcPr>
            <w:tcW w:w="3182" w:type="pct"/>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实现登记台显示设备可实现显示排队序号、受种者姓名、服务台号等信息;接种台显示器可实现显示接种台号、排队序号、受种者姓名和待接种接种疫苗等信息。</w:t>
            </w:r>
          </w:p>
        </w:tc>
        <w:tc>
          <w:tcPr>
            <w:tcW w:w="396" w:type="pct"/>
            <w:shd w:val="clear" w:color="auto" w:fill="auto"/>
            <w:vAlign w:val="center"/>
          </w:tcPr>
          <w:p>
            <w:pPr>
              <w:pStyle w:val="30"/>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413" w:type="pct"/>
            <w:shd w:val="clear" w:color="auto" w:fill="auto"/>
            <w:vAlign w:val="center"/>
          </w:tcPr>
          <w:p>
            <w:pPr>
              <w:pStyle w:val="3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6"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w:t>
            </w:r>
          </w:p>
        </w:tc>
        <w:tc>
          <w:tcPr>
            <w:tcW w:w="620" w:type="pct"/>
            <w:vAlign w:val="center"/>
          </w:tcPr>
          <w:p>
            <w:pPr>
              <w:pStyle w:val="30"/>
              <w:rPr>
                <w:rFonts w:hint="eastAsia" w:ascii="宋体" w:hAnsi="宋体" w:eastAsia="宋体" w:cs="宋体"/>
                <w:kern w:val="2"/>
                <w:sz w:val="21"/>
                <w:szCs w:val="21"/>
                <w:lang w:val="en-US" w:eastAsia="zh-CN" w:bidi="ar-SA"/>
              </w:rPr>
            </w:pPr>
            <w:r>
              <w:rPr>
                <w:rFonts w:hint="eastAsia" w:ascii="宋体" w:hAnsi="宋体" w:eastAsia="宋体" w:cs="宋体"/>
                <w:sz w:val="21"/>
                <w:szCs w:val="21"/>
              </w:rPr>
              <w:t>登记接种综合信息系统</w:t>
            </w:r>
          </w:p>
        </w:tc>
        <w:tc>
          <w:tcPr>
            <w:tcW w:w="3182" w:type="pct"/>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显示候种人数、排队序号、等待列表、受种者姓名等信息</w:t>
            </w:r>
          </w:p>
        </w:tc>
        <w:tc>
          <w:tcPr>
            <w:tcW w:w="396" w:type="pct"/>
            <w:shd w:val="clear" w:color="auto" w:fill="auto"/>
            <w:vAlign w:val="center"/>
          </w:tcPr>
          <w:p>
            <w:pPr>
              <w:pStyle w:val="30"/>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413" w:type="pct"/>
            <w:shd w:val="clear" w:color="auto" w:fill="auto"/>
            <w:vAlign w:val="center"/>
          </w:tcPr>
          <w:p>
            <w:pPr>
              <w:pStyle w:val="3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6"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w:t>
            </w:r>
          </w:p>
        </w:tc>
        <w:tc>
          <w:tcPr>
            <w:tcW w:w="620" w:type="pct"/>
            <w:vAlign w:val="center"/>
          </w:tcPr>
          <w:p>
            <w:pPr>
              <w:pStyle w:val="30"/>
              <w:rPr>
                <w:rFonts w:hint="eastAsia" w:ascii="宋体" w:hAnsi="宋体" w:eastAsia="宋体" w:cs="宋体"/>
                <w:kern w:val="2"/>
                <w:sz w:val="21"/>
                <w:szCs w:val="21"/>
                <w:lang w:val="en-US" w:eastAsia="zh-CN" w:bidi="ar-SA"/>
              </w:rPr>
            </w:pPr>
            <w:r>
              <w:rPr>
                <w:rFonts w:hint="eastAsia" w:ascii="宋体" w:hAnsi="宋体" w:eastAsia="宋体" w:cs="宋体"/>
                <w:sz w:val="21"/>
                <w:szCs w:val="21"/>
              </w:rPr>
              <w:t>云留观系统</w:t>
            </w:r>
          </w:p>
        </w:tc>
        <w:tc>
          <w:tcPr>
            <w:tcW w:w="3182" w:type="pct"/>
            <w:vAlign w:val="center"/>
          </w:tcPr>
          <w:p>
            <w:pPr>
              <w:rPr>
                <w:rFonts w:hint="eastAsia" w:ascii="宋体" w:hAnsi="宋体" w:eastAsia="宋体" w:cs="宋体"/>
                <w:sz w:val="21"/>
                <w:szCs w:val="21"/>
              </w:rPr>
            </w:pPr>
            <w:r>
              <w:rPr>
                <w:rFonts w:hint="eastAsia" w:ascii="宋体" w:hAnsi="宋体" w:eastAsia="宋体" w:cs="宋体"/>
                <w:sz w:val="21"/>
                <w:szCs w:val="21"/>
              </w:rPr>
              <w:t>1、与云排队控制系统无缝对接、个案信息扫码取号、登记、接种全流程信息对接，实现留观时间精准推送。</w:t>
            </w: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2、</w:t>
            </w:r>
            <w:r>
              <w:rPr>
                <w:rFonts w:hint="eastAsia" w:ascii="宋体" w:hAnsi="宋体" w:eastAsia="宋体" w:cs="宋体"/>
                <w:b/>
                <w:sz w:val="21"/>
                <w:szCs w:val="21"/>
              </w:rPr>
              <w:t>与四川省免疫规划系统达到无缝对接（提供系统使用功能界面截图）</w:t>
            </w:r>
          </w:p>
        </w:tc>
        <w:tc>
          <w:tcPr>
            <w:tcW w:w="396" w:type="pct"/>
            <w:shd w:val="clear" w:color="auto" w:fill="auto"/>
            <w:vAlign w:val="center"/>
          </w:tcPr>
          <w:p>
            <w:pPr>
              <w:pStyle w:val="30"/>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413" w:type="pct"/>
            <w:shd w:val="clear" w:color="auto" w:fill="auto"/>
            <w:vAlign w:val="center"/>
          </w:tcPr>
          <w:p>
            <w:pPr>
              <w:pStyle w:val="3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6"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w:t>
            </w:r>
          </w:p>
        </w:tc>
        <w:tc>
          <w:tcPr>
            <w:tcW w:w="620" w:type="pct"/>
            <w:vAlign w:val="center"/>
          </w:tcPr>
          <w:p>
            <w:pPr>
              <w:pStyle w:val="30"/>
              <w:ind w:left="105" w:leftChars="0" w:hanging="105" w:hangingChars="50"/>
              <w:rPr>
                <w:rFonts w:hint="eastAsia" w:ascii="宋体" w:hAnsi="宋体" w:eastAsia="宋体" w:cs="宋体"/>
                <w:kern w:val="2"/>
                <w:sz w:val="21"/>
                <w:szCs w:val="21"/>
                <w:lang w:val="en-US" w:eastAsia="zh-CN" w:bidi="ar-SA"/>
              </w:rPr>
            </w:pPr>
            <w:r>
              <w:rPr>
                <w:rFonts w:hint="eastAsia" w:ascii="宋体" w:hAnsi="宋体" w:eastAsia="宋体" w:cs="宋体"/>
                <w:sz w:val="21"/>
                <w:szCs w:val="21"/>
              </w:rPr>
              <w:t>疫苗信息公示系统</w:t>
            </w:r>
          </w:p>
        </w:tc>
        <w:tc>
          <w:tcPr>
            <w:tcW w:w="3182" w:type="pct"/>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疫苗价格公示。与四川省免疫规划信息系统无缝对接，把免疫系统中本单位设置的疫苗价格通过公示系统展示。</w:t>
            </w:r>
          </w:p>
        </w:tc>
        <w:tc>
          <w:tcPr>
            <w:tcW w:w="396" w:type="pct"/>
            <w:shd w:val="clear" w:color="auto" w:fill="auto"/>
            <w:vAlign w:val="center"/>
          </w:tcPr>
          <w:p>
            <w:pPr>
              <w:pStyle w:val="30"/>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413" w:type="pct"/>
            <w:shd w:val="clear" w:color="auto" w:fill="auto"/>
            <w:vAlign w:val="center"/>
          </w:tcPr>
          <w:p>
            <w:pPr>
              <w:pStyle w:val="3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6" w:type="pct"/>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8</w:t>
            </w:r>
          </w:p>
        </w:tc>
        <w:tc>
          <w:tcPr>
            <w:tcW w:w="620" w:type="pct"/>
            <w:vAlign w:val="center"/>
          </w:tcPr>
          <w:p>
            <w:pPr>
              <w:pStyle w:val="30"/>
              <w:ind w:left="105" w:leftChars="0" w:hanging="105" w:hangingChars="50"/>
              <w:rPr>
                <w:rFonts w:hint="eastAsia" w:ascii="宋体" w:hAnsi="宋体" w:eastAsia="宋体" w:cs="宋体"/>
                <w:b/>
                <w:kern w:val="2"/>
                <w:sz w:val="21"/>
                <w:szCs w:val="21"/>
                <w:lang w:val="en-US" w:eastAsia="zh-CN" w:bidi="ar-SA"/>
              </w:rPr>
            </w:pPr>
            <w:r>
              <w:rPr>
                <w:rFonts w:hint="eastAsia" w:ascii="宋体" w:hAnsi="宋体" w:eastAsia="宋体" w:cs="宋体"/>
                <w:sz w:val="21"/>
                <w:szCs w:val="21"/>
              </w:rPr>
              <w:t>预防接种综合资料公示系统</w:t>
            </w:r>
          </w:p>
        </w:tc>
        <w:tc>
          <w:tcPr>
            <w:tcW w:w="3182" w:type="pct"/>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把预防接种工作流程、国家免疫规划疫苗的品种、免疫程序、预防接种方法、预防接种服务时间、咨询电话、门诊信息、科普宣传资料等通过系统公示</w:t>
            </w:r>
          </w:p>
        </w:tc>
        <w:tc>
          <w:tcPr>
            <w:tcW w:w="396" w:type="pct"/>
            <w:shd w:val="clear" w:color="auto" w:fill="auto"/>
            <w:vAlign w:val="center"/>
          </w:tcPr>
          <w:p>
            <w:pPr>
              <w:pStyle w:val="30"/>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413" w:type="pct"/>
            <w:shd w:val="clear" w:color="auto" w:fill="auto"/>
            <w:vAlign w:val="center"/>
          </w:tcPr>
          <w:p>
            <w:pPr>
              <w:pStyle w:val="3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套</w:t>
            </w:r>
          </w:p>
        </w:tc>
      </w:tr>
    </w:tbl>
    <w:p>
      <w:pPr>
        <w:pStyle w:val="2"/>
        <w:numPr>
          <w:ilvl w:val="0"/>
          <w:numId w:val="0"/>
        </w:numPr>
      </w:pPr>
    </w:p>
    <w:p/>
    <w:p>
      <w:pPr>
        <w:pStyle w:val="2"/>
        <w:numPr>
          <w:ilvl w:val="0"/>
          <w:numId w:val="2"/>
        </w:numPr>
        <w:ind w:left="0" w:leftChars="0" w:firstLine="0" w:firstLineChars="0"/>
        <w:rPr>
          <w:rFonts w:hint="eastAsia" w:ascii="宋体" w:hAnsi="宋体" w:eastAsia="宋体" w:cs="宋体"/>
          <w:kern w:val="0"/>
          <w:sz w:val="21"/>
          <w:szCs w:val="21"/>
          <w:lang w:val="zh-CN"/>
        </w:rPr>
      </w:pPr>
      <w:r>
        <w:rPr>
          <w:rFonts w:hint="eastAsia" w:ascii="宋体" w:hAnsi="宋体" w:eastAsia="宋体" w:cs="宋体"/>
          <w:kern w:val="0"/>
          <w:sz w:val="21"/>
          <w:szCs w:val="21"/>
        </w:rPr>
        <w:t>相关配套终端</w:t>
      </w:r>
      <w:r>
        <w:rPr>
          <w:rFonts w:hint="eastAsia" w:ascii="宋体" w:hAnsi="宋体" w:eastAsia="宋体" w:cs="宋体"/>
          <w:kern w:val="0"/>
          <w:sz w:val="21"/>
          <w:szCs w:val="21"/>
          <w:lang w:val="zh-CN"/>
        </w:rPr>
        <w:t>设备</w:t>
      </w:r>
    </w:p>
    <w:tbl>
      <w:tblPr>
        <w:tblStyle w:val="14"/>
        <w:tblW w:w="51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1109"/>
        <w:gridCol w:w="6204"/>
        <w:gridCol w:w="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序号</w:t>
            </w:r>
          </w:p>
        </w:tc>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名称</w:t>
            </w:r>
          </w:p>
        </w:tc>
        <w:tc>
          <w:tcPr>
            <w:tcW w:w="35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参数描述</w:t>
            </w:r>
          </w:p>
        </w:tc>
        <w:tc>
          <w:tcPr>
            <w:tcW w:w="424"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firstLine="0" w:firstLineChars="0"/>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val="0"/>
              <w:snapToGrid w:val="0"/>
              <w:spacing w:beforeAutospacing="0" w:afterAutospacing="0" w:line="240" w:lineRule="auto"/>
              <w:ind w:left="0" w:firstLine="0" w:firstLineChars="0"/>
              <w:jc w:val="both"/>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w:t>
            </w:r>
          </w:p>
        </w:tc>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pageBreakBefore w:val="0"/>
              <w:widowControl/>
              <w:kinsoku/>
              <w:wordWrap/>
              <w:overflowPunct/>
              <w:topLinePunct w:val="0"/>
              <w:bidi w:val="0"/>
              <w:adjustRightInd w:val="0"/>
              <w:snapToGrid w:val="0"/>
              <w:spacing w:before="0" w:beforeAutospacing="0" w:after="0" w:afterAutospacing="0"/>
              <w:jc w:val="left"/>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排队一体机终端</w:t>
            </w:r>
          </w:p>
        </w:tc>
        <w:tc>
          <w:tcPr>
            <w:tcW w:w="354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pageBreakBefore w:val="0"/>
              <w:widowControl/>
              <w:kinsoku/>
              <w:wordWrap/>
              <w:overflowPunct/>
              <w:topLinePunct w:val="0"/>
              <w:bidi w:val="0"/>
              <w:adjustRightInd w:val="0"/>
              <w:snapToGrid w:val="0"/>
              <w:spacing w:before="0" w:beforeAutospacing="0" w:after="0" w:afterAutospacing="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Theme="minorEastAsia" w:hAnsiTheme="minorEastAsia" w:cstheme="minorEastAsia"/>
                <w:b w:val="0"/>
                <w:bCs w:val="0"/>
                <w:sz w:val="21"/>
                <w:szCs w:val="21"/>
                <w:lang w:eastAsia="zh-CN"/>
              </w:rPr>
              <w:t>》</w:t>
            </w:r>
            <w:r>
              <w:rPr>
                <w:rFonts w:hint="eastAsia" w:ascii="宋体" w:hAnsi="宋体" w:eastAsia="宋体" w:cs="宋体"/>
                <w:color w:val="000000" w:themeColor="text1"/>
                <w:sz w:val="21"/>
                <w:szCs w:val="21"/>
                <w:lang w:val="en-US" w:eastAsia="zh-CN"/>
                <w14:textFill>
                  <w14:solidFill>
                    <w14:schemeClr w14:val="tx1"/>
                  </w14:solidFill>
                </w14:textFill>
              </w:rPr>
              <w:t>21</w:t>
            </w:r>
            <w:r>
              <w:rPr>
                <w:rFonts w:hint="eastAsia" w:ascii="宋体" w:hAnsi="宋体" w:eastAsia="宋体" w:cs="宋体"/>
                <w:color w:val="000000" w:themeColor="text1"/>
                <w:sz w:val="21"/>
                <w:szCs w:val="21"/>
                <w14:textFill>
                  <w14:solidFill>
                    <w14:schemeClr w14:val="tx1"/>
                  </w14:solidFill>
                </w14:textFill>
              </w:rPr>
              <w:t>寸红外、液晶触摸屏.</w:t>
            </w:r>
          </w:p>
          <w:p>
            <w:pPr>
              <w:pStyle w:val="12"/>
              <w:keepNext w:val="0"/>
              <w:keepLines w:val="0"/>
              <w:pageBreakBefore w:val="0"/>
              <w:widowControl/>
              <w:kinsoku/>
              <w:wordWrap/>
              <w:overflowPunct/>
              <w:topLinePunct w:val="0"/>
              <w:bidi w:val="0"/>
              <w:adjustRightInd w:val="0"/>
              <w:snapToGrid w:val="0"/>
              <w:spacing w:before="0" w:beforeAutospacing="0" w:after="0" w:afterAutospacing="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2、速热敏打印机（纸宽</w:t>
            </w:r>
            <w:r>
              <w:rPr>
                <w:rFonts w:hint="eastAsia" w:ascii="宋体" w:hAnsi="宋体" w:eastAsia="宋体" w:cs="宋体"/>
                <w:color w:val="000000" w:themeColor="text1"/>
                <w:sz w:val="21"/>
                <w:szCs w:val="21"/>
                <w:lang w:val="en-US" w:eastAsia="zh-CN"/>
                <w14:textFill>
                  <w14:solidFill>
                    <w14:schemeClr w14:val="tx1"/>
                  </w14:solidFill>
                </w14:textFill>
              </w:rPr>
              <w:t>58</w:t>
            </w:r>
            <w:r>
              <w:rPr>
                <w:rFonts w:hint="eastAsia" w:ascii="宋体" w:hAnsi="宋体" w:eastAsia="宋体" w:cs="宋体"/>
                <w:color w:val="000000" w:themeColor="text1"/>
                <w:sz w:val="21"/>
                <w:szCs w:val="21"/>
                <w14:textFill>
                  <w14:solidFill>
                    <w14:schemeClr w14:val="tx1"/>
                  </w14:solidFill>
                </w14:textFill>
              </w:rPr>
              <w:t>mm）</w:t>
            </w:r>
          </w:p>
          <w:p>
            <w:pPr>
              <w:pStyle w:val="12"/>
              <w:keepNext w:val="0"/>
              <w:keepLines w:val="0"/>
              <w:pageBreakBefore w:val="0"/>
              <w:widowControl/>
              <w:kinsoku/>
              <w:wordWrap/>
              <w:overflowPunct/>
              <w:topLinePunct w:val="0"/>
              <w:bidi w:val="0"/>
              <w:adjustRightInd w:val="0"/>
              <w:snapToGrid w:val="0"/>
              <w:spacing w:before="0" w:beforeAutospacing="0" w:after="0" w:afterAutospacing="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3、安卓主板</w:t>
            </w:r>
          </w:p>
          <w:p>
            <w:pPr>
              <w:pStyle w:val="12"/>
              <w:keepNext w:val="0"/>
              <w:keepLines w:val="0"/>
              <w:pageBreakBefore w:val="0"/>
              <w:widowControl/>
              <w:kinsoku/>
              <w:wordWrap/>
              <w:overflowPunct/>
              <w:topLinePunct w:val="0"/>
              <w:bidi w:val="0"/>
              <w:adjustRightInd w:val="0"/>
              <w:snapToGrid w:val="0"/>
              <w:spacing w:before="0" w:beforeAutospacing="0" w:after="0" w:afterAutospacing="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4、二维码扫描模块</w:t>
            </w:r>
          </w:p>
          <w:p>
            <w:pPr>
              <w:pStyle w:val="12"/>
              <w:keepNext w:val="0"/>
              <w:keepLines w:val="0"/>
              <w:pageBreakBefore w:val="0"/>
              <w:widowControl/>
              <w:kinsoku/>
              <w:wordWrap/>
              <w:overflowPunct/>
              <w:topLinePunct w:val="0"/>
              <w:bidi w:val="0"/>
              <w:adjustRightInd w:val="0"/>
              <w:snapToGrid w:val="0"/>
              <w:spacing w:before="0" w:beforeAutospacing="0" w:after="0" w:afterAutospacing="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5、内置WIFI</w:t>
            </w:r>
          </w:p>
          <w:p>
            <w:pPr>
              <w:pStyle w:val="12"/>
              <w:keepNext w:val="0"/>
              <w:keepLines w:val="0"/>
              <w:pageBreakBefore w:val="0"/>
              <w:widowControl/>
              <w:kinsoku/>
              <w:wordWrap/>
              <w:overflowPunct/>
              <w:topLinePunct w:val="0"/>
              <w:bidi w:val="0"/>
              <w:adjustRightInd w:val="0"/>
              <w:snapToGrid w:val="0"/>
              <w:spacing w:before="0" w:beforeAutospacing="0" w:after="0" w:afterAutospacing="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6、Android操作系统</w:t>
            </w:r>
          </w:p>
          <w:p>
            <w:pPr>
              <w:pStyle w:val="12"/>
              <w:keepNext w:val="0"/>
              <w:keepLines w:val="0"/>
              <w:pageBreakBefore w:val="0"/>
              <w:widowControl/>
              <w:kinsoku/>
              <w:wordWrap/>
              <w:overflowPunct/>
              <w:topLinePunct w:val="0"/>
              <w:bidi w:val="0"/>
              <w:adjustRightInd w:val="0"/>
              <w:snapToGrid w:val="0"/>
              <w:spacing w:before="0" w:beforeAutospacing="0" w:after="0" w:afterAutospacing="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7、测温模块（支持排号单打印测温温度）</w:t>
            </w:r>
          </w:p>
          <w:p>
            <w:pPr>
              <w:pStyle w:val="12"/>
              <w:keepNext w:val="0"/>
              <w:keepLines w:val="0"/>
              <w:pageBreakBefore w:val="0"/>
              <w:widowControl/>
              <w:kinsoku/>
              <w:wordWrap/>
              <w:overflowPunct/>
              <w:topLinePunct w:val="0"/>
              <w:bidi w:val="0"/>
              <w:adjustRightInd w:val="0"/>
              <w:snapToGrid w:val="0"/>
              <w:spacing w:before="0" w:beforeAutospacing="0" w:after="0" w:afterAutospacing="0"/>
              <w:textAlignment w:val="auto"/>
              <w:rPr>
                <w:rFonts w:hint="eastAsia" w:ascii="宋体" w:hAnsi="宋体" w:eastAsia="宋体" w:cs="宋体"/>
                <w:b/>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8、内置专用排队取号软件，和四川省免疫规划系统无缝对接，实现现场取号，远程取号，支持排号单打印温度数据。</w:t>
            </w:r>
          </w:p>
        </w:tc>
        <w:tc>
          <w:tcPr>
            <w:tcW w:w="424" w:type="pct"/>
            <w:shd w:val="clear" w:color="auto" w:fill="auto"/>
            <w:vAlign w:val="center"/>
          </w:tcPr>
          <w:p>
            <w:pPr>
              <w:keepNext w:val="0"/>
              <w:keepLines w:val="0"/>
              <w:pageBreakBefore w:val="0"/>
              <w:widowControl/>
              <w:kinsoku/>
              <w:wordWrap/>
              <w:overflowPunct/>
              <w:topLinePunct w:val="0"/>
              <w:bidi w:val="0"/>
              <w:adjustRightInd w:val="0"/>
              <w:snapToGrid w:val="0"/>
              <w:spacing w:beforeAutospacing="0" w:afterAutospacing="0"/>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5"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val="0"/>
              <w:snapToGrid w:val="0"/>
              <w:spacing w:beforeAutospacing="0" w:afterAutospacing="0" w:line="240" w:lineRule="auto"/>
              <w:ind w:left="0" w:firstLine="0" w:firstLineChars="0"/>
              <w:jc w:val="both"/>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2</w:t>
            </w:r>
          </w:p>
        </w:tc>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pageBreakBefore w:val="0"/>
              <w:widowControl/>
              <w:kinsoku/>
              <w:wordWrap/>
              <w:overflowPunct/>
              <w:topLinePunct w:val="0"/>
              <w:bidi w:val="0"/>
              <w:adjustRightInd w:val="0"/>
              <w:snapToGrid w:val="0"/>
              <w:spacing w:before="0" w:beforeAutospacing="0" w:after="0" w:afterAutospacing="0"/>
              <w:jc w:val="left"/>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留观机一体终端</w:t>
            </w:r>
          </w:p>
        </w:tc>
        <w:tc>
          <w:tcPr>
            <w:tcW w:w="354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pageBreakBefore w:val="0"/>
              <w:widowControl/>
              <w:kinsoku/>
              <w:wordWrap/>
              <w:overflowPunct/>
              <w:topLinePunct w:val="0"/>
              <w:bidi w:val="0"/>
              <w:adjustRightInd w:val="0"/>
              <w:snapToGrid w:val="0"/>
              <w:spacing w:before="0" w:beforeAutospacing="0" w:after="0" w:afterAutospacing="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留观一体终端。留观结束，家长扫码后离开，采集最后离开现场时间信息。</w:t>
            </w:r>
          </w:p>
          <w:p>
            <w:pPr>
              <w:pStyle w:val="12"/>
              <w:keepNext w:val="0"/>
              <w:keepLines w:val="0"/>
              <w:pageBreakBefore w:val="0"/>
              <w:widowControl/>
              <w:kinsoku/>
              <w:wordWrap/>
              <w:overflowPunct/>
              <w:topLinePunct w:val="0"/>
              <w:bidi w:val="0"/>
              <w:adjustRightInd w:val="0"/>
              <w:snapToGrid w:val="0"/>
              <w:spacing w:before="0" w:beforeAutospacing="0" w:after="0" w:afterAutospacing="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Theme="minorEastAsia" w:hAnsiTheme="minorEastAsia" w:cstheme="minorEastAsia"/>
                <w:b w:val="0"/>
                <w:bCs w:val="0"/>
                <w:sz w:val="21"/>
                <w:szCs w:val="21"/>
                <w:lang w:eastAsia="zh-CN"/>
              </w:rPr>
              <w:t>》</w:t>
            </w:r>
            <w:r>
              <w:rPr>
                <w:rFonts w:hint="eastAsia" w:ascii="宋体" w:hAnsi="宋体" w:eastAsia="宋体" w:cs="宋体"/>
                <w:color w:val="000000" w:themeColor="text1"/>
                <w:sz w:val="21"/>
                <w:szCs w:val="21"/>
                <w:lang w:val="en-US" w:eastAsia="zh-CN"/>
                <w14:textFill>
                  <w14:solidFill>
                    <w14:schemeClr w14:val="tx1"/>
                  </w14:solidFill>
                </w14:textFill>
              </w:rPr>
              <w:t>21</w:t>
            </w:r>
            <w:r>
              <w:rPr>
                <w:rFonts w:hint="eastAsia" w:ascii="宋体" w:hAnsi="宋体" w:eastAsia="宋体" w:cs="宋体"/>
                <w:color w:val="000000" w:themeColor="text1"/>
                <w:sz w:val="21"/>
                <w:szCs w:val="21"/>
                <w14:textFill>
                  <w14:solidFill>
                    <w14:schemeClr w14:val="tx1"/>
                  </w14:solidFill>
                </w14:textFill>
              </w:rPr>
              <w:t>寸红外、液晶触摸屏.</w:t>
            </w:r>
          </w:p>
          <w:p>
            <w:pPr>
              <w:pStyle w:val="12"/>
              <w:keepNext w:val="0"/>
              <w:keepLines w:val="0"/>
              <w:pageBreakBefore w:val="0"/>
              <w:widowControl/>
              <w:kinsoku/>
              <w:wordWrap/>
              <w:overflowPunct/>
              <w:topLinePunct w:val="0"/>
              <w:bidi w:val="0"/>
              <w:adjustRightInd w:val="0"/>
              <w:snapToGrid w:val="0"/>
              <w:spacing w:before="0" w:beforeAutospacing="0" w:after="0" w:afterAutospacing="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2、安卓主板</w:t>
            </w:r>
          </w:p>
          <w:p>
            <w:pPr>
              <w:pStyle w:val="12"/>
              <w:keepNext w:val="0"/>
              <w:keepLines w:val="0"/>
              <w:pageBreakBefore w:val="0"/>
              <w:widowControl/>
              <w:kinsoku/>
              <w:wordWrap/>
              <w:overflowPunct/>
              <w:topLinePunct w:val="0"/>
              <w:bidi w:val="0"/>
              <w:adjustRightInd w:val="0"/>
              <w:snapToGrid w:val="0"/>
              <w:spacing w:before="0" w:beforeAutospacing="0" w:after="0" w:afterAutospacing="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3、二维码扫描模块</w:t>
            </w:r>
          </w:p>
          <w:p>
            <w:pPr>
              <w:pStyle w:val="12"/>
              <w:keepNext w:val="0"/>
              <w:keepLines w:val="0"/>
              <w:pageBreakBefore w:val="0"/>
              <w:widowControl/>
              <w:kinsoku/>
              <w:wordWrap/>
              <w:overflowPunct/>
              <w:topLinePunct w:val="0"/>
              <w:bidi w:val="0"/>
              <w:adjustRightInd w:val="0"/>
              <w:snapToGrid w:val="0"/>
              <w:spacing w:before="0" w:beforeAutospacing="0" w:after="0" w:afterAutospacing="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4、内置WIFI</w:t>
            </w:r>
          </w:p>
          <w:p>
            <w:pPr>
              <w:pStyle w:val="12"/>
              <w:keepNext w:val="0"/>
              <w:keepLines w:val="0"/>
              <w:pageBreakBefore w:val="0"/>
              <w:widowControl/>
              <w:kinsoku/>
              <w:wordWrap/>
              <w:overflowPunct/>
              <w:topLinePunct w:val="0"/>
              <w:bidi w:val="0"/>
              <w:adjustRightInd w:val="0"/>
              <w:snapToGrid w:val="0"/>
              <w:spacing w:before="0" w:beforeAutospacing="0" w:after="0" w:afterAutospacing="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5、Android操作系统</w:t>
            </w:r>
          </w:p>
          <w:p>
            <w:pPr>
              <w:pStyle w:val="12"/>
              <w:keepNext w:val="0"/>
              <w:keepLines w:val="0"/>
              <w:pageBreakBefore w:val="0"/>
              <w:widowControl/>
              <w:kinsoku/>
              <w:wordWrap/>
              <w:overflowPunct/>
              <w:topLinePunct w:val="0"/>
              <w:bidi w:val="0"/>
              <w:adjustRightInd w:val="0"/>
              <w:snapToGrid w:val="0"/>
              <w:spacing w:before="0" w:beforeAutospacing="0" w:after="0" w:afterAutospacing="0"/>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6</w:t>
            </w:r>
            <w:r>
              <w:rPr>
                <w:rFonts w:hint="eastAsia" w:ascii="宋体" w:hAnsi="宋体" w:eastAsia="宋体" w:cs="宋体"/>
                <w:b/>
                <w:color w:val="000000" w:themeColor="text1"/>
                <w:sz w:val="21"/>
                <w:szCs w:val="21"/>
                <w14:textFill>
                  <w14:solidFill>
                    <w14:schemeClr w14:val="tx1"/>
                  </w14:solidFill>
                </w14:textFill>
              </w:rPr>
              <w:t>、内置专用软件，和四川省免疫规划系统无缝对接，实现留观信息扫码查询、系统留存。</w:t>
            </w:r>
          </w:p>
        </w:tc>
        <w:tc>
          <w:tcPr>
            <w:tcW w:w="424" w:type="pct"/>
            <w:shd w:val="clear" w:color="auto" w:fill="auto"/>
            <w:vAlign w:val="center"/>
          </w:tcPr>
          <w:p>
            <w:pPr>
              <w:keepNext w:val="0"/>
              <w:keepLines w:val="0"/>
              <w:pageBreakBefore w:val="0"/>
              <w:widowControl/>
              <w:kinsoku/>
              <w:wordWrap/>
              <w:overflowPunct/>
              <w:topLinePunct w:val="0"/>
              <w:bidi w:val="0"/>
              <w:adjustRightInd w:val="0"/>
              <w:snapToGrid w:val="0"/>
              <w:spacing w:beforeAutospacing="0" w:afterAutospacing="0"/>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firstLine="0" w:firstLineChars="0"/>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p>
        </w:tc>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预检、登记台安卓显示终端</w:t>
            </w:r>
          </w:p>
        </w:tc>
        <w:tc>
          <w:tcPr>
            <w:tcW w:w="3547"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1、》32寸</w:t>
            </w:r>
          </w:p>
          <w:p>
            <w:pPr>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2、支持有线网络接口</w:t>
            </w:r>
          </w:p>
          <w:p>
            <w:pPr>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3、Android4.0以上操作系统</w:t>
            </w:r>
          </w:p>
          <w:p>
            <w:pPr>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4、内置专用软件，和四川省免疫规划系统无缝对接推送登记接种信息。</w:t>
            </w:r>
          </w:p>
        </w:tc>
        <w:tc>
          <w:tcPr>
            <w:tcW w:w="424" w:type="pct"/>
            <w:shd w:val="clear" w:color="auto" w:fill="auto"/>
            <w:vAlign w:val="center"/>
          </w:tcPr>
          <w:p>
            <w:pPr>
              <w:keepNext w:val="0"/>
              <w:keepLines w:val="0"/>
              <w:pageBreakBefore w:val="0"/>
              <w:widowControl/>
              <w:kinsoku/>
              <w:wordWrap/>
              <w:overflowPunct/>
              <w:topLinePunct w:val="0"/>
              <w:bidi w:val="0"/>
              <w:adjustRightInd w:val="0"/>
              <w:snapToGrid w:val="0"/>
              <w:spacing w:beforeAutospacing="0" w:afterAutospacing="0"/>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val="0"/>
              <w:snapToGrid w:val="0"/>
              <w:spacing w:beforeAutospacing="0" w:afterAutospacing="0" w:line="240" w:lineRule="auto"/>
              <w:ind w:left="0" w:firstLine="0" w:firstLineChars="0"/>
              <w:jc w:val="both"/>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4</w:t>
            </w:r>
          </w:p>
        </w:tc>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pageBreakBefore w:val="0"/>
              <w:widowControl/>
              <w:kinsoku/>
              <w:wordWrap/>
              <w:overflowPunct/>
              <w:topLinePunct w:val="0"/>
              <w:bidi w:val="0"/>
              <w:adjustRightInd w:val="0"/>
              <w:snapToGrid w:val="0"/>
              <w:spacing w:before="0" w:beforeAutospacing="0" w:after="0" w:afterAutospacing="0"/>
              <w:jc w:val="left"/>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候种、疫苗信息公示及留观安卓显示终端</w:t>
            </w:r>
          </w:p>
        </w:tc>
        <w:tc>
          <w:tcPr>
            <w:tcW w:w="354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pageBreakBefore w:val="0"/>
              <w:widowControl/>
              <w:kinsoku/>
              <w:wordWrap/>
              <w:overflowPunct/>
              <w:topLinePunct w:val="0"/>
              <w:bidi w:val="0"/>
              <w:adjustRightInd w:val="0"/>
              <w:snapToGrid w:val="0"/>
              <w:spacing w:before="0" w:beforeAutospacing="0" w:after="0" w:afterAutospacing="0"/>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w:t>
            </w:r>
            <w:r>
              <w:rPr>
                <w:rFonts w:hint="eastAsia" w:asciiTheme="minorEastAsia" w:hAnsiTheme="minorEastAsia" w:cstheme="minorEastAsia"/>
                <w:b w:val="0"/>
                <w:bCs w:val="0"/>
                <w:sz w:val="21"/>
                <w:szCs w:val="21"/>
                <w:lang w:eastAsia="zh-CN"/>
              </w:rPr>
              <w:t>》</w:t>
            </w:r>
            <w:r>
              <w:rPr>
                <w:rFonts w:hint="eastAsia" w:ascii="宋体" w:hAnsi="宋体" w:eastAsia="宋体" w:cs="宋体"/>
                <w:color w:val="000000" w:themeColor="text1"/>
                <w:kern w:val="0"/>
                <w:sz w:val="21"/>
                <w:szCs w:val="21"/>
                <w14:textFill>
                  <w14:solidFill>
                    <w14:schemeClr w14:val="tx1"/>
                  </w14:solidFill>
                </w14:textFill>
              </w:rPr>
              <w:t>55寸</w:t>
            </w:r>
          </w:p>
          <w:p>
            <w:pPr>
              <w:pStyle w:val="12"/>
              <w:keepNext w:val="0"/>
              <w:keepLines w:val="0"/>
              <w:pageBreakBefore w:val="0"/>
              <w:widowControl/>
              <w:kinsoku/>
              <w:wordWrap/>
              <w:overflowPunct/>
              <w:topLinePunct w:val="0"/>
              <w:bidi w:val="0"/>
              <w:adjustRightInd w:val="0"/>
              <w:snapToGrid w:val="0"/>
              <w:spacing w:before="0" w:beforeAutospacing="0" w:after="0" w:afterAutospacing="0"/>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w:t>
            </w:r>
            <w:r>
              <w:rPr>
                <w:rFonts w:hint="eastAsia" w:ascii="宋体" w:hAnsi="宋体" w:eastAsia="宋体" w:cs="宋体"/>
                <w:color w:val="000000" w:themeColor="text1"/>
                <w:kern w:val="0"/>
                <w:sz w:val="21"/>
                <w:szCs w:val="21"/>
                <w:lang w:eastAsia="zh-CN"/>
                <w14:textFill>
                  <w14:solidFill>
                    <w14:schemeClr w14:val="tx1"/>
                  </w14:solidFill>
                </w14:textFill>
              </w:rPr>
              <w:t>支持有线网络接口</w:t>
            </w:r>
          </w:p>
          <w:p>
            <w:pPr>
              <w:pStyle w:val="12"/>
              <w:keepNext w:val="0"/>
              <w:keepLines w:val="0"/>
              <w:pageBreakBefore w:val="0"/>
              <w:widowControl/>
              <w:kinsoku/>
              <w:wordWrap/>
              <w:overflowPunct/>
              <w:topLinePunct w:val="0"/>
              <w:bidi w:val="0"/>
              <w:adjustRightInd w:val="0"/>
              <w:snapToGrid w:val="0"/>
              <w:spacing w:before="0" w:beforeAutospacing="0" w:after="0" w:afterAutospacing="0"/>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3、Android4.0以上操作系统</w:t>
            </w:r>
          </w:p>
          <w:p>
            <w:pPr>
              <w:pStyle w:val="12"/>
              <w:keepNext w:val="0"/>
              <w:keepLines w:val="0"/>
              <w:pageBreakBefore w:val="0"/>
              <w:widowControl/>
              <w:kinsoku/>
              <w:wordWrap/>
              <w:overflowPunct/>
              <w:topLinePunct w:val="0"/>
              <w:bidi w:val="0"/>
              <w:adjustRightInd w:val="0"/>
              <w:snapToGrid w:val="0"/>
              <w:spacing w:before="0" w:beforeAutospacing="0" w:after="0" w:afterAutospacing="0"/>
              <w:jc w:val="left"/>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4、内置专用软件，和四川省免疫规划系统无缝对接推送综合及留观信息。</w:t>
            </w:r>
          </w:p>
        </w:tc>
        <w:tc>
          <w:tcPr>
            <w:tcW w:w="424" w:type="pct"/>
            <w:shd w:val="clear" w:color="auto" w:fill="auto"/>
            <w:vAlign w:val="center"/>
          </w:tcPr>
          <w:p>
            <w:pPr>
              <w:keepNext w:val="0"/>
              <w:keepLines w:val="0"/>
              <w:pageBreakBefore w:val="0"/>
              <w:widowControl/>
              <w:kinsoku/>
              <w:wordWrap/>
              <w:overflowPunct/>
              <w:topLinePunct w:val="0"/>
              <w:bidi w:val="0"/>
              <w:adjustRightInd w:val="0"/>
              <w:snapToGrid w:val="0"/>
              <w:spacing w:beforeAutospacing="0" w:afterAutospacing="0"/>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val="0"/>
              <w:snapToGrid w:val="0"/>
              <w:spacing w:beforeAutospacing="0" w:afterAutospacing="0" w:line="240" w:lineRule="auto"/>
              <w:ind w:left="0" w:firstLine="0" w:firstLineChars="0"/>
              <w:jc w:val="both"/>
              <w:textAlignment w:val="auto"/>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5</w:t>
            </w:r>
          </w:p>
        </w:tc>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pageBreakBefore w:val="0"/>
              <w:widowControl/>
              <w:kinsoku/>
              <w:wordWrap/>
              <w:overflowPunct/>
              <w:topLinePunct w:val="0"/>
              <w:bidi w:val="0"/>
              <w:adjustRightInd w:val="0"/>
              <w:snapToGrid w:val="0"/>
              <w:spacing w:before="0" w:beforeAutospacing="0" w:after="0" w:afterAutospacing="0"/>
              <w:jc w:val="left"/>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电子签名终端</w:t>
            </w:r>
          </w:p>
        </w:tc>
        <w:tc>
          <w:tcPr>
            <w:tcW w:w="3547"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cstheme="minorEastAsia"/>
              </w:rPr>
            </w:pPr>
            <w:r>
              <w:rPr>
                <w:rFonts w:hint="eastAsia" w:asciiTheme="minorEastAsia" w:hAnsiTheme="minorEastAsia" w:cstheme="minorEastAsia"/>
              </w:rPr>
              <w:t>1、10.1寸以上屏幕（含10.1寸），高分辨率（1280*800）以上（含1280*800），24位真彩色</w:t>
            </w:r>
          </w:p>
          <w:p>
            <w:pPr>
              <w:rPr>
                <w:rFonts w:hint="eastAsia" w:asciiTheme="minorEastAsia" w:hAnsiTheme="minorEastAsia" w:cstheme="minorEastAsia"/>
              </w:rPr>
            </w:pPr>
            <w:r>
              <w:rPr>
                <w:rFonts w:hint="eastAsia" w:asciiTheme="minorEastAsia" w:hAnsiTheme="minorEastAsia" w:cstheme="minorEastAsia"/>
              </w:rPr>
              <w:t>2、CPU不小于四核1.8GHz， Android 7.1及以上内核系统、2GB（含2GB）以上系统内存、存储容量16G(含16G)</w:t>
            </w:r>
          </w:p>
          <w:p>
            <w:pPr>
              <w:rPr>
                <w:rFonts w:hint="eastAsia" w:asciiTheme="minorEastAsia" w:hAnsiTheme="minorEastAsia" w:cstheme="minorEastAsia"/>
              </w:rPr>
            </w:pPr>
            <w:r>
              <w:rPr>
                <w:rFonts w:hint="eastAsia" w:asciiTheme="minorEastAsia" w:hAnsiTheme="minorEastAsia" w:cstheme="minorEastAsia"/>
              </w:rPr>
              <w:t>3、屏幕类型IPS LCD、显示比例16：10、亮度250cd/m²、对比度</w:t>
            </w:r>
            <w:r>
              <w:rPr>
                <w:rFonts w:hint="eastAsia" w:asciiTheme="minorEastAsia" w:hAnsiTheme="minorEastAsia" w:cstheme="minorEastAsia"/>
              </w:rPr>
              <w:tab/>
            </w:r>
            <w:r>
              <w:rPr>
                <w:rFonts w:hint="eastAsia" w:asciiTheme="minorEastAsia" w:hAnsiTheme="minorEastAsia" w:cstheme="minorEastAsia"/>
              </w:rPr>
              <w:t>800：1、可视水平≥170°，垂直≥170°、电磁电容一体屏,5点触控、无故障点击次数≥100万次、电磁感应式电子签名、拍摄像素500万、帧率2592*1944@15fps, 1920*1080@30fps ,含指纹、签字、拍摄功能。</w:t>
            </w:r>
          </w:p>
          <w:p>
            <w:pPr>
              <w:pStyle w:val="12"/>
              <w:keepNext w:val="0"/>
              <w:keepLines w:val="0"/>
              <w:pageBreakBefore w:val="0"/>
              <w:widowControl/>
              <w:kinsoku/>
              <w:wordWrap/>
              <w:overflowPunct/>
              <w:topLinePunct w:val="0"/>
              <w:bidi w:val="0"/>
              <w:adjustRightInd w:val="0"/>
              <w:snapToGrid w:val="0"/>
              <w:spacing w:before="0" w:beforeAutospacing="0" w:after="0" w:afterAutospacing="0"/>
              <w:jc w:val="left"/>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Theme="minorEastAsia" w:hAnsiTheme="minorEastAsia" w:cstheme="minorEastAsia"/>
              </w:rPr>
              <w:t>提供能与四川省免疫规划信息管理系统互联互通，无需二次对接承诺函。</w:t>
            </w:r>
          </w:p>
        </w:tc>
        <w:tc>
          <w:tcPr>
            <w:tcW w:w="424" w:type="pct"/>
            <w:shd w:val="clear" w:color="auto" w:fill="auto"/>
            <w:vAlign w:val="center"/>
          </w:tcPr>
          <w:p>
            <w:pPr>
              <w:keepNext w:val="0"/>
              <w:keepLines w:val="0"/>
              <w:pageBreakBefore w:val="0"/>
              <w:widowControl/>
              <w:kinsoku/>
              <w:wordWrap/>
              <w:overflowPunct/>
              <w:topLinePunct w:val="0"/>
              <w:bidi w:val="0"/>
              <w:adjustRightInd w:val="0"/>
              <w:snapToGrid w:val="0"/>
              <w:spacing w:beforeAutospacing="0" w:afterAutospacing="0"/>
              <w:jc w:val="center"/>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val="0"/>
              <w:snapToGrid w:val="0"/>
              <w:spacing w:beforeAutospacing="0" w:afterAutospacing="0" w:line="240" w:lineRule="auto"/>
              <w:ind w:left="0" w:firstLine="0" w:firstLineChars="0"/>
              <w:jc w:val="both"/>
              <w:textAlignment w:val="auto"/>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6</w:t>
            </w:r>
          </w:p>
        </w:tc>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pageBreakBefore w:val="0"/>
              <w:widowControl/>
              <w:kinsoku/>
              <w:wordWrap/>
              <w:overflowPunct/>
              <w:topLinePunct w:val="0"/>
              <w:bidi w:val="0"/>
              <w:adjustRightInd w:val="0"/>
              <w:snapToGrid w:val="0"/>
              <w:spacing w:before="0" w:beforeAutospacing="0" w:after="0" w:afterAutospacing="0"/>
              <w:jc w:val="left"/>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语音终端</w:t>
            </w:r>
          </w:p>
        </w:tc>
        <w:tc>
          <w:tcPr>
            <w:tcW w:w="354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pageBreakBefore w:val="0"/>
              <w:widowControl/>
              <w:kinsoku/>
              <w:wordWrap/>
              <w:overflowPunct/>
              <w:topLinePunct w:val="0"/>
              <w:bidi w:val="0"/>
              <w:adjustRightInd w:val="0"/>
              <w:snapToGrid w:val="0"/>
              <w:spacing w:before="0" w:beforeAutospacing="0" w:after="0" w:afterAutospacing="0"/>
              <w:jc w:val="left"/>
              <w:textAlignment w:val="auto"/>
              <w:rPr>
                <w:rFonts w:hint="eastAsia" w:asciiTheme="minorEastAsia" w:hAnsiTheme="minorEastAsia" w:cstheme="minorEastAsia"/>
              </w:rPr>
            </w:pPr>
            <w:r>
              <w:rPr>
                <w:rFonts w:hint="eastAsia" w:asciiTheme="minorEastAsia" w:hAnsiTheme="minorEastAsia" w:cstheme="minorEastAsia"/>
                <w:lang w:eastAsia="zh-CN"/>
              </w:rPr>
              <w:t>预检、登记、接种和留观信息语音播报。</w:t>
            </w:r>
          </w:p>
        </w:tc>
        <w:tc>
          <w:tcPr>
            <w:tcW w:w="424" w:type="pct"/>
            <w:shd w:val="clear" w:color="auto" w:fill="auto"/>
            <w:vAlign w:val="center"/>
          </w:tcPr>
          <w:p>
            <w:pPr>
              <w:keepNext w:val="0"/>
              <w:keepLines w:val="0"/>
              <w:pageBreakBefore w:val="0"/>
              <w:widowControl/>
              <w:kinsoku/>
              <w:wordWrap/>
              <w:overflowPunct/>
              <w:topLinePunct w:val="0"/>
              <w:bidi w:val="0"/>
              <w:adjustRightInd w:val="0"/>
              <w:snapToGrid w:val="0"/>
              <w:spacing w:beforeAutospacing="0" w:afterAutospacing="0"/>
              <w:jc w:val="center"/>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bidi w:val="0"/>
              <w:adjustRightInd w:val="0"/>
              <w:snapToGrid w:val="0"/>
              <w:spacing w:beforeAutospacing="0" w:afterAutospacing="0" w:line="240" w:lineRule="auto"/>
              <w:ind w:left="0" w:firstLine="0" w:firstLineChars="0"/>
              <w:jc w:val="both"/>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7</w:t>
            </w:r>
          </w:p>
        </w:tc>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adjustRightInd w:val="0"/>
              <w:snapToGrid w:val="0"/>
              <w:spacing w:beforeAutospacing="0" w:afterAutospacing="0"/>
              <w:jc w:val="left"/>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网络布线</w:t>
            </w:r>
          </w:p>
        </w:tc>
        <w:tc>
          <w:tcPr>
            <w:tcW w:w="35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adjustRightInd w:val="0"/>
              <w:snapToGrid w:val="0"/>
              <w:spacing w:beforeAutospacing="0" w:afterAutospacing="0"/>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inorEastAsia"/>
                <w:sz w:val="21"/>
                <w:szCs w:val="21"/>
              </w:rPr>
              <w:t>数字化智能预防接种门诊设备网络</w:t>
            </w:r>
            <w:r>
              <w:rPr>
                <w:rFonts w:hint="eastAsia" w:asciiTheme="majorEastAsia" w:hAnsiTheme="majorEastAsia" w:eastAsiaTheme="majorEastAsia" w:cstheme="minorEastAsia"/>
                <w:sz w:val="21"/>
                <w:szCs w:val="21"/>
                <w:lang w:eastAsia="zh-CN"/>
              </w:rPr>
              <w:t>、</w:t>
            </w:r>
            <w:r>
              <w:rPr>
                <w:rFonts w:hint="eastAsia" w:asciiTheme="majorEastAsia" w:hAnsiTheme="majorEastAsia" w:eastAsiaTheme="majorEastAsia" w:cstheme="minorEastAsia"/>
                <w:sz w:val="21"/>
                <w:szCs w:val="21"/>
              </w:rPr>
              <w:t>电源布线</w:t>
            </w:r>
            <w:r>
              <w:rPr>
                <w:rFonts w:hint="eastAsia" w:asciiTheme="majorEastAsia" w:hAnsiTheme="majorEastAsia" w:eastAsiaTheme="majorEastAsia" w:cstheme="minorEastAsia"/>
                <w:sz w:val="21"/>
                <w:szCs w:val="21"/>
                <w:lang w:eastAsia="zh-CN"/>
              </w:rPr>
              <w:t>，设备吊架及安装。</w:t>
            </w:r>
          </w:p>
        </w:tc>
        <w:tc>
          <w:tcPr>
            <w:tcW w:w="424" w:type="pct"/>
            <w:shd w:val="clear" w:color="auto" w:fill="auto"/>
            <w:vAlign w:val="center"/>
          </w:tcPr>
          <w:p>
            <w:pPr>
              <w:pStyle w:val="30"/>
              <w:keepNext w:val="0"/>
              <w:keepLines w:val="0"/>
              <w:pageBreakBefore w:val="0"/>
              <w:kinsoku/>
              <w:wordWrap/>
              <w:overflowPunct/>
              <w:topLinePunct w:val="0"/>
              <w:bidi w:val="0"/>
              <w:adjustRightInd w:val="0"/>
              <w:snapToGrid w:val="0"/>
              <w:spacing w:beforeAutospacing="0" w:afterAutospacing="0"/>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1套</w:t>
            </w:r>
          </w:p>
        </w:tc>
      </w:tr>
    </w:tbl>
    <w:p>
      <w:pPr>
        <w:pStyle w:val="2"/>
        <w:rPr>
          <w:lang w:val="zh-CN"/>
        </w:rPr>
      </w:pPr>
    </w:p>
    <w:p>
      <w:pPr>
        <w:pStyle w:val="2"/>
        <w:wordWrap w:val="0"/>
        <w:spacing w:line="240" w:lineRule="auto"/>
        <w:jc w:val="right"/>
        <w:rPr>
          <w:rFonts w:hint="default" w:ascii="仿宋_GB2312" w:hAnsi="仿宋_GB2312" w:eastAsia="仿宋_GB2312" w:cs="仿宋_GB2312"/>
          <w:b w:val="0"/>
          <w:bCs w:val="0"/>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C13959"/>
    <w:multiLevelType w:val="singleLevel"/>
    <w:tmpl w:val="86C13959"/>
    <w:lvl w:ilvl="0" w:tentative="0">
      <w:start w:val="5"/>
      <w:numFmt w:val="decimal"/>
      <w:suff w:val="nothing"/>
      <w:lvlText w:val="%1、"/>
      <w:lvlJc w:val="left"/>
    </w:lvl>
  </w:abstractNum>
  <w:abstractNum w:abstractNumId="1">
    <w:nsid w:val="D2E0B050"/>
    <w:multiLevelType w:val="singleLevel"/>
    <w:tmpl w:val="D2E0B05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yYzg2MjdjMTVhNjJiOTNiNGM1NjY2MGFhNGU0MDIifQ=="/>
    <w:docVar w:name="KSO_WPS_MARK_KEY" w:val="dd85d56b-8f34-4980-b156-59bd02daf261"/>
  </w:docVars>
  <w:rsids>
    <w:rsidRoot w:val="00F353C6"/>
    <w:rsid w:val="000060D8"/>
    <w:rsid w:val="0000676E"/>
    <w:rsid w:val="000102A1"/>
    <w:rsid w:val="00016E05"/>
    <w:rsid w:val="00037088"/>
    <w:rsid w:val="00053807"/>
    <w:rsid w:val="00063B9A"/>
    <w:rsid w:val="0007534D"/>
    <w:rsid w:val="0008169D"/>
    <w:rsid w:val="000A11EF"/>
    <w:rsid w:val="000B3B50"/>
    <w:rsid w:val="000B4BE4"/>
    <w:rsid w:val="000C4AC6"/>
    <w:rsid w:val="000F61FB"/>
    <w:rsid w:val="000F69E5"/>
    <w:rsid w:val="00116691"/>
    <w:rsid w:val="0013230A"/>
    <w:rsid w:val="00167F3D"/>
    <w:rsid w:val="00172513"/>
    <w:rsid w:val="001728EC"/>
    <w:rsid w:val="00192625"/>
    <w:rsid w:val="001A742D"/>
    <w:rsid w:val="001A76E8"/>
    <w:rsid w:val="001B5F92"/>
    <w:rsid w:val="001C7953"/>
    <w:rsid w:val="001D2800"/>
    <w:rsid w:val="001D2C8C"/>
    <w:rsid w:val="001D34E4"/>
    <w:rsid w:val="001E3B0E"/>
    <w:rsid w:val="001F0D82"/>
    <w:rsid w:val="002448B1"/>
    <w:rsid w:val="00274402"/>
    <w:rsid w:val="00277A97"/>
    <w:rsid w:val="00282E1A"/>
    <w:rsid w:val="00290016"/>
    <w:rsid w:val="002A2390"/>
    <w:rsid w:val="002D7C71"/>
    <w:rsid w:val="002E13CC"/>
    <w:rsid w:val="002E615A"/>
    <w:rsid w:val="0030501B"/>
    <w:rsid w:val="00313B21"/>
    <w:rsid w:val="00320BD8"/>
    <w:rsid w:val="003270B9"/>
    <w:rsid w:val="00337680"/>
    <w:rsid w:val="00342FF8"/>
    <w:rsid w:val="00361844"/>
    <w:rsid w:val="003B5CE2"/>
    <w:rsid w:val="003E60A5"/>
    <w:rsid w:val="004020A6"/>
    <w:rsid w:val="0040270D"/>
    <w:rsid w:val="004269F6"/>
    <w:rsid w:val="004448BA"/>
    <w:rsid w:val="004454CC"/>
    <w:rsid w:val="00454A5C"/>
    <w:rsid w:val="00463AA5"/>
    <w:rsid w:val="00464305"/>
    <w:rsid w:val="00470B47"/>
    <w:rsid w:val="0049282E"/>
    <w:rsid w:val="004C4B70"/>
    <w:rsid w:val="004E224D"/>
    <w:rsid w:val="0051019B"/>
    <w:rsid w:val="005239F5"/>
    <w:rsid w:val="00531937"/>
    <w:rsid w:val="00531A19"/>
    <w:rsid w:val="00560242"/>
    <w:rsid w:val="00594589"/>
    <w:rsid w:val="00597060"/>
    <w:rsid w:val="005B45DA"/>
    <w:rsid w:val="005E52D1"/>
    <w:rsid w:val="005E69E8"/>
    <w:rsid w:val="005F2F0C"/>
    <w:rsid w:val="005F60F2"/>
    <w:rsid w:val="005F6307"/>
    <w:rsid w:val="006007AE"/>
    <w:rsid w:val="006029AF"/>
    <w:rsid w:val="00603702"/>
    <w:rsid w:val="00603E61"/>
    <w:rsid w:val="0061265B"/>
    <w:rsid w:val="00616544"/>
    <w:rsid w:val="00644631"/>
    <w:rsid w:val="00652171"/>
    <w:rsid w:val="00662089"/>
    <w:rsid w:val="0068273F"/>
    <w:rsid w:val="006A35C4"/>
    <w:rsid w:val="006B6CB8"/>
    <w:rsid w:val="006F0A81"/>
    <w:rsid w:val="00731429"/>
    <w:rsid w:val="0073658C"/>
    <w:rsid w:val="007372D3"/>
    <w:rsid w:val="007572E5"/>
    <w:rsid w:val="0079289A"/>
    <w:rsid w:val="007973D1"/>
    <w:rsid w:val="007B35B2"/>
    <w:rsid w:val="007B6503"/>
    <w:rsid w:val="007C38A3"/>
    <w:rsid w:val="007D24FC"/>
    <w:rsid w:val="007E2E0E"/>
    <w:rsid w:val="007E6259"/>
    <w:rsid w:val="007F150D"/>
    <w:rsid w:val="00816DFA"/>
    <w:rsid w:val="00827820"/>
    <w:rsid w:val="00830C32"/>
    <w:rsid w:val="00843F2C"/>
    <w:rsid w:val="00852F53"/>
    <w:rsid w:val="00880F58"/>
    <w:rsid w:val="008A3642"/>
    <w:rsid w:val="008D0956"/>
    <w:rsid w:val="008E1D14"/>
    <w:rsid w:val="008E2F8F"/>
    <w:rsid w:val="008E72E4"/>
    <w:rsid w:val="009014E7"/>
    <w:rsid w:val="00924D60"/>
    <w:rsid w:val="009430FC"/>
    <w:rsid w:val="00953871"/>
    <w:rsid w:val="00961E7F"/>
    <w:rsid w:val="00985184"/>
    <w:rsid w:val="009A082D"/>
    <w:rsid w:val="009C136C"/>
    <w:rsid w:val="009C1A5C"/>
    <w:rsid w:val="009C4C48"/>
    <w:rsid w:val="009E76F5"/>
    <w:rsid w:val="009F0605"/>
    <w:rsid w:val="009F7EEC"/>
    <w:rsid w:val="00A01ABD"/>
    <w:rsid w:val="00A05A35"/>
    <w:rsid w:val="00A11D67"/>
    <w:rsid w:val="00A201A0"/>
    <w:rsid w:val="00A26426"/>
    <w:rsid w:val="00A45385"/>
    <w:rsid w:val="00A4706C"/>
    <w:rsid w:val="00A62401"/>
    <w:rsid w:val="00A74E63"/>
    <w:rsid w:val="00A87383"/>
    <w:rsid w:val="00A955C8"/>
    <w:rsid w:val="00A96B4A"/>
    <w:rsid w:val="00AA31C1"/>
    <w:rsid w:val="00AA6264"/>
    <w:rsid w:val="00AF4488"/>
    <w:rsid w:val="00AF51A7"/>
    <w:rsid w:val="00B00200"/>
    <w:rsid w:val="00B00C48"/>
    <w:rsid w:val="00B30B6E"/>
    <w:rsid w:val="00B52336"/>
    <w:rsid w:val="00B8621B"/>
    <w:rsid w:val="00B9586B"/>
    <w:rsid w:val="00BA059C"/>
    <w:rsid w:val="00BA7C62"/>
    <w:rsid w:val="00BF0A5A"/>
    <w:rsid w:val="00C05BBE"/>
    <w:rsid w:val="00C31538"/>
    <w:rsid w:val="00C44B23"/>
    <w:rsid w:val="00CA6E9A"/>
    <w:rsid w:val="00CE1E3D"/>
    <w:rsid w:val="00CE5A6E"/>
    <w:rsid w:val="00CE61FC"/>
    <w:rsid w:val="00CE77D6"/>
    <w:rsid w:val="00D0135F"/>
    <w:rsid w:val="00D041F9"/>
    <w:rsid w:val="00D235C7"/>
    <w:rsid w:val="00D235FF"/>
    <w:rsid w:val="00D31D92"/>
    <w:rsid w:val="00D359A5"/>
    <w:rsid w:val="00D45D24"/>
    <w:rsid w:val="00D45FB6"/>
    <w:rsid w:val="00D569A3"/>
    <w:rsid w:val="00D8000C"/>
    <w:rsid w:val="00D80E6A"/>
    <w:rsid w:val="00D8565C"/>
    <w:rsid w:val="00DA429F"/>
    <w:rsid w:val="00DB26E2"/>
    <w:rsid w:val="00DB3724"/>
    <w:rsid w:val="00DB455A"/>
    <w:rsid w:val="00DB6A19"/>
    <w:rsid w:val="00DC181C"/>
    <w:rsid w:val="00DC3EF6"/>
    <w:rsid w:val="00E05075"/>
    <w:rsid w:val="00E75AEA"/>
    <w:rsid w:val="00EB2C34"/>
    <w:rsid w:val="00EB743C"/>
    <w:rsid w:val="00EC2B0C"/>
    <w:rsid w:val="00ED4948"/>
    <w:rsid w:val="00EE0CDC"/>
    <w:rsid w:val="00EF2064"/>
    <w:rsid w:val="00F31B41"/>
    <w:rsid w:val="00F353C6"/>
    <w:rsid w:val="00F61260"/>
    <w:rsid w:val="00F66852"/>
    <w:rsid w:val="00F90D35"/>
    <w:rsid w:val="00F91E81"/>
    <w:rsid w:val="00FA0DEE"/>
    <w:rsid w:val="00FC6E2F"/>
    <w:rsid w:val="00FD570A"/>
    <w:rsid w:val="00FF0197"/>
    <w:rsid w:val="0295793E"/>
    <w:rsid w:val="057E3AB7"/>
    <w:rsid w:val="05A71DAE"/>
    <w:rsid w:val="071455DF"/>
    <w:rsid w:val="07751135"/>
    <w:rsid w:val="09733A01"/>
    <w:rsid w:val="0A90787B"/>
    <w:rsid w:val="0AFE6CDE"/>
    <w:rsid w:val="0DCF2CBB"/>
    <w:rsid w:val="0DF24ED5"/>
    <w:rsid w:val="0EF578CF"/>
    <w:rsid w:val="13CB1F41"/>
    <w:rsid w:val="158C22EE"/>
    <w:rsid w:val="17DE1468"/>
    <w:rsid w:val="183048CA"/>
    <w:rsid w:val="186209B9"/>
    <w:rsid w:val="1B6C1855"/>
    <w:rsid w:val="1BD43B59"/>
    <w:rsid w:val="1BF123C2"/>
    <w:rsid w:val="1D035372"/>
    <w:rsid w:val="1D9C4935"/>
    <w:rsid w:val="1EF975B4"/>
    <w:rsid w:val="20134C60"/>
    <w:rsid w:val="212C5BFF"/>
    <w:rsid w:val="23BF688D"/>
    <w:rsid w:val="24FA2CE2"/>
    <w:rsid w:val="2661414A"/>
    <w:rsid w:val="298959CB"/>
    <w:rsid w:val="308A0BA2"/>
    <w:rsid w:val="31104A9E"/>
    <w:rsid w:val="32B80C28"/>
    <w:rsid w:val="363B08E9"/>
    <w:rsid w:val="374E46CA"/>
    <w:rsid w:val="393453BC"/>
    <w:rsid w:val="395942EA"/>
    <w:rsid w:val="3A5A18A7"/>
    <w:rsid w:val="3B7F6522"/>
    <w:rsid w:val="3BF570CF"/>
    <w:rsid w:val="40AB4D76"/>
    <w:rsid w:val="451F1614"/>
    <w:rsid w:val="53F56432"/>
    <w:rsid w:val="550129D0"/>
    <w:rsid w:val="587A7A48"/>
    <w:rsid w:val="591B4CF0"/>
    <w:rsid w:val="59CC727D"/>
    <w:rsid w:val="59E7006A"/>
    <w:rsid w:val="603B1A12"/>
    <w:rsid w:val="64385D8A"/>
    <w:rsid w:val="66B94E0C"/>
    <w:rsid w:val="68DB5CEE"/>
    <w:rsid w:val="69BB7A8A"/>
    <w:rsid w:val="6B4A01AF"/>
    <w:rsid w:val="6D7B18AE"/>
    <w:rsid w:val="6F3110FD"/>
    <w:rsid w:val="6FD23C4C"/>
    <w:rsid w:val="721B72C2"/>
    <w:rsid w:val="72BD507D"/>
    <w:rsid w:val="744F1DE3"/>
    <w:rsid w:val="75F965BA"/>
    <w:rsid w:val="78713566"/>
    <w:rsid w:val="79DC05F8"/>
    <w:rsid w:val="7B277127"/>
    <w:rsid w:val="7B2B23D2"/>
    <w:rsid w:val="7BC41E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5"/>
    <w:qFormat/>
    <w:uiPriority w:val="9"/>
    <w:pPr>
      <w:keepNext/>
      <w:keepLines/>
      <w:spacing w:line="578" w:lineRule="auto"/>
      <w:outlineLvl w:val="0"/>
    </w:pPr>
    <w:rPr>
      <w:b/>
      <w:bCs/>
      <w:kern w:val="44"/>
      <w:sz w:val="44"/>
      <w:szCs w:val="44"/>
    </w:rPr>
  </w:style>
  <w:style w:type="paragraph" w:styleId="2">
    <w:name w:val="heading 2"/>
    <w:basedOn w:val="1"/>
    <w:next w:val="1"/>
    <w:link w:val="37"/>
    <w:unhideWhenUsed/>
    <w:qFormat/>
    <w:uiPriority w:val="9"/>
    <w:pPr>
      <w:keepNext/>
      <w:keepLines/>
      <w:spacing w:line="415" w:lineRule="auto"/>
      <w:outlineLvl w:val="1"/>
    </w:pPr>
    <w:rPr>
      <w:rFonts w:asciiTheme="majorHAnsi" w:hAnsiTheme="majorHAnsi" w:eastAsiaTheme="majorEastAsia" w:cstheme="majorBidi"/>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5">
    <w:name w:val="annotation text"/>
    <w:basedOn w:val="1"/>
    <w:link w:val="24"/>
    <w:unhideWhenUsed/>
    <w:qFormat/>
    <w:uiPriority w:val="99"/>
    <w:pPr>
      <w:jc w:val="left"/>
    </w:pPr>
    <w:rPr>
      <w:rFonts w:ascii="Times New Roman" w:hAnsi="Times New Roman"/>
      <w:szCs w:val="24"/>
    </w:rPr>
  </w:style>
  <w:style w:type="paragraph" w:styleId="6">
    <w:name w:val="Body Text"/>
    <w:basedOn w:val="1"/>
    <w:next w:val="7"/>
    <w:link w:val="25"/>
    <w:unhideWhenUsed/>
    <w:qFormat/>
    <w:uiPriority w:val="0"/>
    <w:pPr>
      <w:spacing w:line="360" w:lineRule="auto"/>
    </w:pPr>
  </w:style>
  <w:style w:type="paragraph" w:styleId="7">
    <w:name w:val="Subtitle"/>
    <w:basedOn w:val="1"/>
    <w:next w:val="1"/>
    <w:qFormat/>
    <w:uiPriority w:val="0"/>
    <w:pPr>
      <w:spacing w:before="240" w:after="60" w:line="312" w:lineRule="auto"/>
      <w:jc w:val="center"/>
      <w:outlineLvl w:val="1"/>
    </w:pPr>
    <w:rPr>
      <w:rFonts w:ascii="Arial" w:hAnsi="Arial" w:eastAsia="宋体" w:cs="Arial"/>
      <w:b/>
      <w:bCs/>
      <w:kern w:val="28"/>
      <w:sz w:val="32"/>
      <w:szCs w:val="32"/>
    </w:rPr>
  </w:style>
  <w:style w:type="paragraph" w:styleId="8">
    <w:name w:val="Body Text Indent"/>
    <w:basedOn w:val="1"/>
    <w:link w:val="33"/>
    <w:semiHidden/>
    <w:unhideWhenUsed/>
    <w:qFormat/>
    <w:uiPriority w:val="99"/>
    <w:pPr>
      <w:spacing w:after="120"/>
      <w:ind w:left="420" w:leftChars="200"/>
    </w:pPr>
  </w:style>
  <w:style w:type="paragraph" w:styleId="9">
    <w:name w:val="Balloon Text"/>
    <w:basedOn w:val="1"/>
    <w:link w:val="20"/>
    <w:semiHidden/>
    <w:unhideWhenUsed/>
    <w:qFormat/>
    <w:uiPriority w:val="99"/>
    <w:rPr>
      <w:sz w:val="18"/>
      <w:szCs w:val="18"/>
    </w:rPr>
  </w:style>
  <w:style w:type="paragraph" w:styleId="10">
    <w:name w:val="footer"/>
    <w:basedOn w:val="1"/>
    <w:link w:val="23"/>
    <w:unhideWhenUsed/>
    <w:qFormat/>
    <w:uiPriority w:val="99"/>
    <w:pPr>
      <w:tabs>
        <w:tab w:val="center" w:pos="4153"/>
        <w:tab w:val="right" w:pos="8306"/>
      </w:tabs>
      <w:snapToGrid w:val="0"/>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rPr>
      <w:sz w:val="24"/>
    </w:rPr>
  </w:style>
  <w:style w:type="paragraph" w:styleId="13">
    <w:name w:val="Body Text First Indent 2"/>
    <w:basedOn w:val="8"/>
    <w:link w:val="32"/>
    <w:unhideWhenUsed/>
    <w:qFormat/>
    <w:uiPriority w:val="99"/>
    <w:pPr>
      <w:ind w:firstLine="420" w:firstLineChars="200"/>
    </w:pPr>
    <w:rPr>
      <w:rFonts w:ascii="仿宋_GB2312" w:eastAsia="仿宋_GB2312"/>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annotation reference"/>
    <w:unhideWhenUsed/>
    <w:qFormat/>
    <w:uiPriority w:val="0"/>
    <w:rPr>
      <w:sz w:val="21"/>
      <w:szCs w:val="21"/>
    </w:rPr>
  </w:style>
  <w:style w:type="character" w:customStyle="1" w:styleId="18">
    <w:name w:val="正文文本 (2)_"/>
    <w:link w:val="19"/>
    <w:qFormat/>
    <w:uiPriority w:val="99"/>
    <w:rPr>
      <w:rFonts w:ascii="微软雅黑" w:eastAsia="微软雅黑" w:cs="微软雅黑"/>
      <w:sz w:val="40"/>
      <w:szCs w:val="40"/>
      <w:shd w:val="clear" w:color="auto" w:fill="FFFFFF"/>
    </w:rPr>
  </w:style>
  <w:style w:type="paragraph" w:customStyle="1" w:styleId="19">
    <w:name w:val="正文文本 (2)"/>
    <w:basedOn w:val="1"/>
    <w:link w:val="18"/>
    <w:qFormat/>
    <w:uiPriority w:val="99"/>
    <w:pPr>
      <w:shd w:val="clear" w:color="auto" w:fill="FFFFFF"/>
      <w:spacing w:line="735" w:lineRule="exact"/>
      <w:jc w:val="center"/>
    </w:pPr>
    <w:rPr>
      <w:rFonts w:ascii="微软雅黑" w:eastAsia="微软雅黑" w:cs="微软雅黑"/>
      <w:sz w:val="40"/>
      <w:szCs w:val="40"/>
    </w:rPr>
  </w:style>
  <w:style w:type="character" w:customStyle="1" w:styleId="20">
    <w:name w:val="批注框文本 Char"/>
    <w:basedOn w:val="16"/>
    <w:link w:val="9"/>
    <w:semiHidden/>
    <w:qFormat/>
    <w:uiPriority w:val="99"/>
    <w:rPr>
      <w:sz w:val="18"/>
      <w:szCs w:val="18"/>
    </w:rPr>
  </w:style>
  <w:style w:type="paragraph" w:styleId="21">
    <w:name w:val="List Paragraph"/>
    <w:basedOn w:val="1"/>
    <w:qFormat/>
    <w:uiPriority w:val="0"/>
    <w:pPr>
      <w:ind w:firstLine="420" w:firstLineChars="200"/>
    </w:pPr>
  </w:style>
  <w:style w:type="character" w:customStyle="1" w:styleId="22">
    <w:name w:val="页眉 Char"/>
    <w:basedOn w:val="16"/>
    <w:link w:val="11"/>
    <w:qFormat/>
    <w:uiPriority w:val="99"/>
    <w:rPr>
      <w:sz w:val="18"/>
      <w:szCs w:val="18"/>
    </w:rPr>
  </w:style>
  <w:style w:type="character" w:customStyle="1" w:styleId="23">
    <w:name w:val="页脚 Char"/>
    <w:basedOn w:val="16"/>
    <w:link w:val="10"/>
    <w:qFormat/>
    <w:uiPriority w:val="99"/>
    <w:rPr>
      <w:sz w:val="18"/>
      <w:szCs w:val="18"/>
    </w:rPr>
  </w:style>
  <w:style w:type="character" w:customStyle="1" w:styleId="24">
    <w:name w:val="批注文字 Char"/>
    <w:link w:val="5"/>
    <w:qFormat/>
    <w:uiPriority w:val="99"/>
    <w:rPr>
      <w:rFonts w:ascii="Times New Roman" w:hAnsi="Times New Roman"/>
      <w:szCs w:val="24"/>
    </w:rPr>
  </w:style>
  <w:style w:type="character" w:customStyle="1" w:styleId="25">
    <w:name w:val="正文文本 Char"/>
    <w:link w:val="6"/>
    <w:qFormat/>
    <w:locked/>
    <w:uiPriority w:val="0"/>
  </w:style>
  <w:style w:type="character" w:customStyle="1" w:styleId="26">
    <w:name w:val="批注文字 字符"/>
    <w:basedOn w:val="16"/>
    <w:semiHidden/>
    <w:qFormat/>
    <w:uiPriority w:val="99"/>
  </w:style>
  <w:style w:type="character" w:customStyle="1" w:styleId="27">
    <w:name w:val="正文文本 字符1"/>
    <w:basedOn w:val="16"/>
    <w:semiHidden/>
    <w:qFormat/>
    <w:uiPriority w:val="99"/>
  </w:style>
  <w:style w:type="character" w:customStyle="1" w:styleId="28">
    <w:name w:val="fontstyle01"/>
    <w:qFormat/>
    <w:uiPriority w:val="0"/>
    <w:rPr>
      <w:rFonts w:hint="eastAsia" w:ascii="宋体" w:hAnsi="宋体" w:eastAsia="宋体"/>
      <w:color w:val="000000"/>
      <w:sz w:val="22"/>
      <w:szCs w:val="22"/>
    </w:rPr>
  </w:style>
  <w:style w:type="paragraph" w:customStyle="1" w:styleId="29">
    <w:name w:val="RZ表格"/>
    <w:qFormat/>
    <w:uiPriority w:val="0"/>
    <w:pPr>
      <w:textAlignment w:val="center"/>
    </w:pPr>
    <w:rPr>
      <w:rFonts w:ascii="Times New Roman" w:hAnsi="Times New Roman" w:eastAsia="宋体" w:cs="宋体"/>
      <w:bCs/>
      <w:sz w:val="22"/>
      <w:szCs w:val="24"/>
      <w:lang w:val="en-US" w:eastAsia="zh-CN" w:bidi="ar-SA"/>
    </w:rPr>
  </w:style>
  <w:style w:type="paragraph" w:styleId="30">
    <w:name w:val="No Spacing"/>
    <w:link w:val="39"/>
    <w:qFormat/>
    <w:uiPriority w:val="1"/>
    <w:pPr>
      <w:widowControl w:val="0"/>
      <w:jc w:val="both"/>
    </w:pPr>
    <w:rPr>
      <w:rFonts w:ascii="Times New Roman" w:hAnsi="Times New Roman" w:eastAsia="宋体" w:cs="Calibri"/>
      <w:kern w:val="2"/>
      <w:sz w:val="21"/>
      <w:szCs w:val="21"/>
      <w:lang w:val="en-US" w:eastAsia="zh-CN" w:bidi="ar-SA"/>
    </w:rPr>
  </w:style>
  <w:style w:type="paragraph" w:customStyle="1" w:styleId="31">
    <w:name w:val="无间隔1"/>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32">
    <w:name w:val="正文首行缩进 2 Char"/>
    <w:link w:val="13"/>
    <w:qFormat/>
    <w:uiPriority w:val="99"/>
    <w:rPr>
      <w:rFonts w:ascii="仿宋_GB2312" w:eastAsia="仿宋_GB2312"/>
    </w:rPr>
  </w:style>
  <w:style w:type="character" w:customStyle="1" w:styleId="33">
    <w:name w:val="正文文本缩进 Char"/>
    <w:basedOn w:val="16"/>
    <w:link w:val="8"/>
    <w:semiHidden/>
    <w:qFormat/>
    <w:uiPriority w:val="99"/>
  </w:style>
  <w:style w:type="character" w:customStyle="1" w:styleId="34">
    <w:name w:val="正文文本首行缩进 2 字符1"/>
    <w:basedOn w:val="33"/>
    <w:semiHidden/>
    <w:qFormat/>
    <w:uiPriority w:val="99"/>
  </w:style>
  <w:style w:type="character" w:customStyle="1" w:styleId="35">
    <w:name w:val="标题 1 Char"/>
    <w:basedOn w:val="16"/>
    <w:link w:val="3"/>
    <w:qFormat/>
    <w:uiPriority w:val="9"/>
    <w:rPr>
      <w:b/>
      <w:bCs/>
      <w:kern w:val="44"/>
      <w:sz w:val="44"/>
      <w:szCs w:val="44"/>
    </w:rPr>
  </w:style>
  <w:style w:type="paragraph" w:customStyle="1" w:styleId="36">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7">
    <w:name w:val="标题 2 Char"/>
    <w:basedOn w:val="16"/>
    <w:link w:val="2"/>
    <w:qFormat/>
    <w:uiPriority w:val="9"/>
    <w:rPr>
      <w:rFonts w:asciiTheme="majorHAnsi" w:hAnsiTheme="majorHAnsi" w:eastAsiaTheme="majorEastAsia" w:cstheme="majorBidi"/>
      <w:b/>
      <w:bCs/>
      <w:kern w:val="2"/>
      <w:sz w:val="32"/>
      <w:szCs w:val="32"/>
    </w:rPr>
  </w:style>
  <w:style w:type="paragraph" w:customStyle="1" w:styleId="38">
    <w:name w:val="_Style 5"/>
    <w:basedOn w:val="1"/>
    <w:qFormat/>
    <w:uiPriority w:val="0"/>
    <w:pPr>
      <w:widowControl/>
      <w:jc w:val="left"/>
    </w:pPr>
    <w:rPr>
      <w:rFonts w:ascii="Calibri" w:hAnsi="Calibri" w:eastAsia="宋体" w:cs="Times New Roman"/>
      <w:kern w:val="0"/>
      <w:sz w:val="20"/>
    </w:rPr>
  </w:style>
  <w:style w:type="character" w:customStyle="1" w:styleId="39">
    <w:name w:val="无间隔 Char"/>
    <w:link w:val="30"/>
    <w:qFormat/>
    <w:uiPriority w:val="1"/>
    <w:rPr>
      <w:rFonts w:cs="Calibri"/>
      <w:kern w:val="2"/>
      <w:sz w:val="21"/>
      <w:szCs w:val="21"/>
    </w:rPr>
  </w:style>
  <w:style w:type="paragraph" w:customStyle="1" w:styleId="40">
    <w:name w:val="Default"/>
    <w:qFormat/>
    <w:uiPriority w:val="99"/>
    <w:pPr>
      <w:widowControl w:val="0"/>
      <w:autoSpaceDE w:val="0"/>
      <w:autoSpaceDN w:val="0"/>
      <w:adjustRightInd w:val="0"/>
      <w:spacing w:line="360" w:lineRule="auto"/>
      <w:ind w:firstLine="147" w:firstLineChars="147"/>
      <w:jc w:val="both"/>
    </w:pPr>
    <w:rPr>
      <w:rFonts w:ascii="宋体" w:hAnsi="Arial" w:eastAsia="宋体" w:cs="Times New Roman"/>
      <w:color w:val="000000"/>
      <w:kern w:val="2"/>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6FED5-17AA-402E-A656-C8A4FD60B9A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3296</Words>
  <Characters>3412</Characters>
  <Lines>28</Lines>
  <Paragraphs>8</Paragraphs>
  <TotalTime>11</TotalTime>
  <ScaleCrop>false</ScaleCrop>
  <LinksUpToDate>false</LinksUpToDate>
  <CharactersWithSpaces>3413</CharactersWithSpaces>
  <Application>WPS Office_11.1.0.14227_F1E327BC-269C-435d-A152-05C5408002CA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2022-02-14T02:17:00Z</dcterms:created>
  <dc:creator>admin</dc:creator>
  <cp:lastModifiedBy>cigar</cp:lastModifiedBy>
  <cp:lastPrinted>2025-04-27T07:20:00Z</cp:lastPrinted>
  <dcterms:modified xsi:type="dcterms:W3CDTF">2025-05-06T07:43:37Z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2052-11.1.0.14227</vt:lpwstr>
  </property>
  <property fmtid="{D5CDD505-2E9C-101B-9397-08002B2CF9AE}" pid="3" name="ICV">
    <vt:lpwstr>10502F1D93F34893B7E04B4D85FC30CE_13</vt:lpwstr>
  </property>
</Properties>
</file>