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  <w:t>多通道推注泵</w:t>
            </w:r>
            <w:bookmarkStart w:id="0" w:name="_GoBack"/>
            <w:bookmarkEnd w:id="0"/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是否存在专用耗材/试剂/易损件信息收集表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专用耗材/试剂/易损件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WYxOTQ2NmU0ZTVjNTAyNmIyNDQzMTE2ZjYxOTE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BA9676E"/>
    <w:rsid w:val="0D366907"/>
    <w:rsid w:val="113F6328"/>
    <w:rsid w:val="131E2317"/>
    <w:rsid w:val="14076C1A"/>
    <w:rsid w:val="174340FA"/>
    <w:rsid w:val="19882185"/>
    <w:rsid w:val="1BD9249C"/>
    <w:rsid w:val="1C1666BB"/>
    <w:rsid w:val="1E01086B"/>
    <w:rsid w:val="2020147D"/>
    <w:rsid w:val="223E7944"/>
    <w:rsid w:val="28F22E07"/>
    <w:rsid w:val="293606EA"/>
    <w:rsid w:val="2A622231"/>
    <w:rsid w:val="2C710E56"/>
    <w:rsid w:val="2D5C5A9B"/>
    <w:rsid w:val="2E2E0121"/>
    <w:rsid w:val="2FD302BA"/>
    <w:rsid w:val="32696CB3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89B26C1"/>
    <w:rsid w:val="491B410A"/>
    <w:rsid w:val="4A206B04"/>
    <w:rsid w:val="4B207B41"/>
    <w:rsid w:val="4BE74E1E"/>
    <w:rsid w:val="4D510618"/>
    <w:rsid w:val="4ED27537"/>
    <w:rsid w:val="52A35472"/>
    <w:rsid w:val="596419DC"/>
    <w:rsid w:val="597C6A1D"/>
    <w:rsid w:val="59B368E2"/>
    <w:rsid w:val="5A56101C"/>
    <w:rsid w:val="5BEC1C38"/>
    <w:rsid w:val="5CC5544C"/>
    <w:rsid w:val="5FAE7704"/>
    <w:rsid w:val="604832A5"/>
    <w:rsid w:val="630371FA"/>
    <w:rsid w:val="64EB5E98"/>
    <w:rsid w:val="654662FC"/>
    <w:rsid w:val="67B57CC9"/>
    <w:rsid w:val="6A277C70"/>
    <w:rsid w:val="6C5D448C"/>
    <w:rsid w:val="6C9129A6"/>
    <w:rsid w:val="6D1919FD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  <w:rsid w:val="7E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2024-11-28T01:03:03Z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