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8F" w:rsidRPr="002C718F" w:rsidRDefault="002C718F" w:rsidP="002C718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A0195">
        <w:rPr>
          <w:rFonts w:ascii="方正小标宋简体" w:eastAsia="方正小标宋简体" w:hint="eastAsia"/>
          <w:spacing w:val="-20"/>
          <w:w w:val="90"/>
          <w:kern w:val="10"/>
          <w:sz w:val="44"/>
          <w:szCs w:val="44"/>
        </w:rPr>
        <w:t>四川护理职业学院附属医院（四川省第三人民医院）</w:t>
      </w:r>
      <w:r w:rsidRPr="002C718F">
        <w:rPr>
          <w:rFonts w:ascii="方正小标宋简体" w:eastAsia="方正小标宋简体" w:hint="eastAsia"/>
          <w:sz w:val="44"/>
          <w:szCs w:val="44"/>
        </w:rPr>
        <w:t>202</w:t>
      </w:r>
      <w:r w:rsidR="008E045B">
        <w:rPr>
          <w:rFonts w:ascii="方正小标宋简体" w:eastAsia="方正小标宋简体" w:hint="eastAsia"/>
          <w:sz w:val="44"/>
          <w:szCs w:val="44"/>
        </w:rPr>
        <w:t>3</w:t>
      </w:r>
      <w:r w:rsidRPr="002C718F">
        <w:rPr>
          <w:rFonts w:ascii="方正小标宋简体" w:eastAsia="方正小标宋简体" w:hint="eastAsia"/>
          <w:sz w:val="44"/>
          <w:szCs w:val="44"/>
        </w:rPr>
        <w:t>年审计服务采购项目调研</w:t>
      </w:r>
    </w:p>
    <w:p w:rsidR="0028114E" w:rsidRDefault="002C718F" w:rsidP="002C718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C718F">
        <w:rPr>
          <w:rFonts w:ascii="方正小标宋简体" w:eastAsia="方正小标宋简体" w:hint="eastAsia"/>
          <w:sz w:val="44"/>
          <w:szCs w:val="44"/>
        </w:rPr>
        <w:t>报价函</w:t>
      </w:r>
    </w:p>
    <w:p w:rsidR="002C718F" w:rsidRDefault="002C718F" w:rsidP="002C718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5"/>
        <w:tblW w:w="8789" w:type="dxa"/>
        <w:tblInd w:w="-176" w:type="dxa"/>
        <w:tblLook w:val="04A0" w:firstRow="1" w:lastRow="0" w:firstColumn="1" w:lastColumn="0" w:noHBand="0" w:noVBand="1"/>
      </w:tblPr>
      <w:tblGrid>
        <w:gridCol w:w="3403"/>
        <w:gridCol w:w="3260"/>
        <w:gridCol w:w="2126"/>
      </w:tblGrid>
      <w:tr w:rsidR="006B3122" w:rsidTr="00330938">
        <w:tc>
          <w:tcPr>
            <w:tcW w:w="3403" w:type="dxa"/>
          </w:tcPr>
          <w:p w:rsidR="006B3122" w:rsidRP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B3122"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3260" w:type="dxa"/>
          </w:tcPr>
          <w:p w:rsidR="006B3122" w:rsidRP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报价</w:t>
            </w:r>
            <w:r w:rsidR="003E32A5">
              <w:rPr>
                <w:rFonts w:ascii="仿宋_GB2312" w:eastAsia="仿宋_GB2312" w:hint="eastAsia"/>
                <w:b/>
                <w:sz w:val="32"/>
                <w:szCs w:val="32"/>
              </w:rPr>
              <w:t>（万元）</w:t>
            </w:r>
          </w:p>
        </w:tc>
        <w:tc>
          <w:tcPr>
            <w:tcW w:w="2126" w:type="dxa"/>
          </w:tcPr>
          <w:p w:rsidR="006B3122" w:rsidRP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6B3122" w:rsidTr="00330938">
        <w:tc>
          <w:tcPr>
            <w:tcW w:w="3403" w:type="dxa"/>
          </w:tcPr>
          <w:p w:rsidR="006B3122" w:rsidRDefault="006B3122" w:rsidP="0033093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</w:t>
            </w:r>
            <w:r w:rsidR="00330938"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年度财务报表</w:t>
            </w:r>
          </w:p>
        </w:tc>
        <w:tc>
          <w:tcPr>
            <w:tcW w:w="3260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3122" w:rsidTr="00330938">
        <w:tc>
          <w:tcPr>
            <w:tcW w:w="3403" w:type="dxa"/>
          </w:tcPr>
          <w:p w:rsidR="006B3122" w:rsidRDefault="006B3122" w:rsidP="0033093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</w:t>
            </w:r>
            <w:r w:rsidR="00330938"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年度财务收支</w:t>
            </w:r>
          </w:p>
        </w:tc>
        <w:tc>
          <w:tcPr>
            <w:tcW w:w="3260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3122" w:rsidTr="00330938">
        <w:trPr>
          <w:trHeight w:val="533"/>
        </w:trPr>
        <w:tc>
          <w:tcPr>
            <w:tcW w:w="3403" w:type="dxa"/>
          </w:tcPr>
          <w:p w:rsidR="006B3122" w:rsidRDefault="00330938" w:rsidP="00984FF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938">
              <w:rPr>
                <w:rFonts w:ascii="仿宋_GB2312" w:eastAsia="仿宋_GB2312" w:hint="eastAsia"/>
                <w:sz w:val="32"/>
                <w:szCs w:val="32"/>
              </w:rPr>
              <w:t>2023年度高值耗材及医用卫生材料采购使用情况专项审计</w:t>
            </w:r>
          </w:p>
        </w:tc>
        <w:tc>
          <w:tcPr>
            <w:tcW w:w="3260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3122" w:rsidTr="00330938">
        <w:trPr>
          <w:trHeight w:val="638"/>
        </w:trPr>
        <w:tc>
          <w:tcPr>
            <w:tcW w:w="3403" w:type="dxa"/>
          </w:tcPr>
          <w:p w:rsidR="006B3122" w:rsidRDefault="00330938" w:rsidP="00984FF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938">
              <w:rPr>
                <w:rFonts w:ascii="仿宋_GB2312" w:eastAsia="仿宋_GB2312" w:hint="eastAsia"/>
                <w:sz w:val="32"/>
                <w:szCs w:val="32"/>
              </w:rPr>
              <w:t>2023年度合同签订及执行情况专项审计</w:t>
            </w:r>
          </w:p>
        </w:tc>
        <w:tc>
          <w:tcPr>
            <w:tcW w:w="3260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3122" w:rsidTr="00330938">
        <w:trPr>
          <w:trHeight w:val="570"/>
        </w:trPr>
        <w:tc>
          <w:tcPr>
            <w:tcW w:w="3403" w:type="dxa"/>
          </w:tcPr>
          <w:p w:rsidR="006B3122" w:rsidRDefault="00330938" w:rsidP="00984FF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938">
              <w:rPr>
                <w:rFonts w:ascii="仿宋_GB2312" w:eastAsia="仿宋_GB2312" w:hint="eastAsia"/>
                <w:sz w:val="32"/>
                <w:szCs w:val="32"/>
              </w:rPr>
              <w:t>2023年度医疗收费管理情况专项审计</w:t>
            </w:r>
          </w:p>
        </w:tc>
        <w:tc>
          <w:tcPr>
            <w:tcW w:w="3260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3122" w:rsidTr="00330938">
        <w:trPr>
          <w:trHeight w:val="638"/>
        </w:trPr>
        <w:tc>
          <w:tcPr>
            <w:tcW w:w="3403" w:type="dxa"/>
          </w:tcPr>
          <w:p w:rsidR="006B3122" w:rsidRDefault="00330938" w:rsidP="002403E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938">
              <w:rPr>
                <w:rFonts w:ascii="仿宋_GB2312" w:eastAsia="仿宋_GB2312" w:hint="eastAsia"/>
                <w:sz w:val="32"/>
                <w:szCs w:val="32"/>
              </w:rPr>
              <w:t>2023年度资产管理情况专项审计</w:t>
            </w:r>
          </w:p>
        </w:tc>
        <w:tc>
          <w:tcPr>
            <w:tcW w:w="3260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3122" w:rsidTr="00330938">
        <w:trPr>
          <w:trHeight w:val="661"/>
        </w:trPr>
        <w:tc>
          <w:tcPr>
            <w:tcW w:w="3403" w:type="dxa"/>
          </w:tcPr>
          <w:p w:rsidR="006B3122" w:rsidRPr="00984FF1" w:rsidRDefault="006B3122" w:rsidP="00984FF1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84FF1">
              <w:rPr>
                <w:rFonts w:ascii="仿宋_GB2312" w:eastAsia="仿宋_GB2312" w:hint="eastAsia"/>
                <w:b/>
                <w:sz w:val="32"/>
                <w:szCs w:val="32"/>
              </w:rPr>
              <w:t>报价合计</w:t>
            </w:r>
          </w:p>
        </w:tc>
        <w:tc>
          <w:tcPr>
            <w:tcW w:w="3260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6B3122" w:rsidRDefault="006B3122" w:rsidP="002C71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1134E" w:rsidRDefault="00F423BE" w:rsidP="00F423B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</w:p>
    <w:p w:rsidR="00B13D0A" w:rsidRPr="00B13D0A" w:rsidRDefault="00B13D0A" w:rsidP="00F423BE">
      <w:pPr>
        <w:spacing w:line="560" w:lineRule="exact"/>
        <w:jc w:val="left"/>
        <w:rPr>
          <w:rFonts w:ascii="仿宋_GB2312" w:eastAsia="仿宋_GB2312"/>
          <w:b/>
          <w:sz w:val="32"/>
          <w:szCs w:val="32"/>
        </w:rPr>
      </w:pPr>
      <w:r w:rsidRPr="00B13D0A">
        <w:rPr>
          <w:rFonts w:ascii="仿宋_GB2312" w:eastAsia="仿宋_GB2312" w:hint="eastAsia"/>
          <w:b/>
          <w:sz w:val="32"/>
          <w:szCs w:val="32"/>
        </w:rPr>
        <w:t>1、报价参考数据</w:t>
      </w:r>
    </w:p>
    <w:p w:rsidR="00C1134E" w:rsidRDefault="00C1134E" w:rsidP="00F423B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FC4CDF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年资产总额为：</w:t>
      </w:r>
      <w:r w:rsidR="001A4742" w:rsidRPr="001A4742">
        <w:rPr>
          <w:rFonts w:ascii="仿宋_GB2312" w:eastAsia="仿宋_GB2312"/>
          <w:sz w:val="32"/>
          <w:szCs w:val="32"/>
        </w:rPr>
        <w:t>2</w:t>
      </w:r>
      <w:r w:rsidR="00F61A1A">
        <w:rPr>
          <w:rFonts w:ascii="仿宋_GB2312" w:eastAsia="仿宋_GB2312" w:hint="eastAsia"/>
          <w:sz w:val="32"/>
          <w:szCs w:val="32"/>
        </w:rPr>
        <w:t>.</w:t>
      </w:r>
      <w:r w:rsidR="001A4742" w:rsidRPr="001A4742">
        <w:rPr>
          <w:rFonts w:ascii="仿宋_GB2312" w:eastAsia="仿宋_GB2312"/>
          <w:sz w:val="32"/>
          <w:szCs w:val="32"/>
        </w:rPr>
        <w:t>18</w:t>
      </w:r>
      <w:r w:rsidR="00F61A1A">
        <w:rPr>
          <w:rFonts w:ascii="仿宋_GB2312" w:eastAsia="仿宋_GB2312" w:hint="eastAsia"/>
          <w:sz w:val="32"/>
          <w:szCs w:val="32"/>
        </w:rPr>
        <w:t>亿</w:t>
      </w:r>
      <w:r w:rsidR="002967E6">
        <w:rPr>
          <w:rFonts w:ascii="仿宋_GB2312" w:eastAsia="仿宋_GB2312" w:hint="eastAsia"/>
          <w:sz w:val="32"/>
          <w:szCs w:val="32"/>
        </w:rPr>
        <w:t>元</w:t>
      </w:r>
    </w:p>
    <w:p w:rsidR="00C1134E" w:rsidRDefault="00C1134E" w:rsidP="00F423B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75509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年度</w:t>
      </w:r>
      <w:r w:rsidR="00755094">
        <w:rPr>
          <w:rFonts w:ascii="仿宋_GB2312" w:eastAsia="仿宋_GB2312" w:hint="eastAsia"/>
          <w:sz w:val="32"/>
          <w:szCs w:val="32"/>
        </w:rPr>
        <w:t>高值耗材及医用卫生材料</w:t>
      </w:r>
      <w:r>
        <w:rPr>
          <w:rFonts w:ascii="仿宋_GB2312" w:eastAsia="仿宋_GB2312" w:hint="eastAsia"/>
          <w:sz w:val="32"/>
          <w:szCs w:val="32"/>
        </w:rPr>
        <w:t>采购总额：</w:t>
      </w:r>
      <w:r w:rsidR="00F61A1A">
        <w:rPr>
          <w:rFonts w:ascii="仿宋_GB2312" w:eastAsia="仿宋_GB2312" w:hint="eastAsia"/>
          <w:sz w:val="32"/>
          <w:szCs w:val="32"/>
        </w:rPr>
        <w:t>0.46亿</w:t>
      </w:r>
      <w:r w:rsidR="002967E6">
        <w:rPr>
          <w:rFonts w:ascii="仿宋_GB2312" w:eastAsia="仿宋_GB2312" w:hint="eastAsia"/>
          <w:sz w:val="32"/>
          <w:szCs w:val="32"/>
        </w:rPr>
        <w:t>元</w:t>
      </w:r>
    </w:p>
    <w:p w:rsidR="00C1134E" w:rsidRDefault="00C1134E" w:rsidP="00F423B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75509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年度</w:t>
      </w:r>
      <w:r w:rsidR="000C32BC">
        <w:rPr>
          <w:rFonts w:ascii="仿宋_GB2312" w:eastAsia="仿宋_GB2312" w:hint="eastAsia"/>
          <w:sz w:val="32"/>
          <w:szCs w:val="32"/>
        </w:rPr>
        <w:t>医疗收</w:t>
      </w:r>
      <w:r w:rsidR="00755094">
        <w:rPr>
          <w:rFonts w:ascii="仿宋_GB2312" w:eastAsia="仿宋_GB2312" w:hint="eastAsia"/>
          <w:sz w:val="32"/>
          <w:szCs w:val="32"/>
        </w:rPr>
        <w:t>入</w:t>
      </w:r>
      <w:r>
        <w:rPr>
          <w:rFonts w:ascii="仿宋_GB2312" w:eastAsia="仿宋_GB2312" w:hint="eastAsia"/>
          <w:sz w:val="32"/>
          <w:szCs w:val="32"/>
        </w:rPr>
        <w:t>总额：</w:t>
      </w:r>
      <w:r w:rsidR="00C30332">
        <w:rPr>
          <w:rFonts w:ascii="仿宋_GB2312" w:eastAsia="仿宋_GB2312" w:hint="eastAsia"/>
          <w:sz w:val="32"/>
          <w:szCs w:val="32"/>
        </w:rPr>
        <w:t>2</w:t>
      </w:r>
      <w:r w:rsidR="008E045B">
        <w:rPr>
          <w:rFonts w:ascii="仿宋_GB2312" w:eastAsia="仿宋_GB2312" w:hint="eastAsia"/>
          <w:sz w:val="32"/>
          <w:szCs w:val="32"/>
        </w:rPr>
        <w:t>.</w:t>
      </w:r>
      <w:r w:rsidR="00C30332">
        <w:rPr>
          <w:rFonts w:ascii="仿宋_GB2312" w:eastAsia="仿宋_GB2312" w:hint="eastAsia"/>
          <w:sz w:val="32"/>
          <w:szCs w:val="32"/>
        </w:rPr>
        <w:t>92</w:t>
      </w:r>
      <w:r w:rsidR="008E045B">
        <w:rPr>
          <w:rFonts w:ascii="仿宋_GB2312" w:eastAsia="仿宋_GB2312" w:hint="eastAsia"/>
          <w:sz w:val="32"/>
          <w:szCs w:val="32"/>
        </w:rPr>
        <w:t>亿</w:t>
      </w:r>
      <w:r w:rsidR="00704F7A">
        <w:rPr>
          <w:rFonts w:ascii="仿宋_GB2312" w:eastAsia="仿宋_GB2312" w:hint="eastAsia"/>
          <w:sz w:val="32"/>
          <w:szCs w:val="32"/>
        </w:rPr>
        <w:t>元</w:t>
      </w:r>
      <w:bookmarkStart w:id="0" w:name="_GoBack"/>
      <w:bookmarkEnd w:id="0"/>
    </w:p>
    <w:p w:rsidR="00C1134E" w:rsidRDefault="00755094" w:rsidP="00F423B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2023年度</w:t>
      </w:r>
      <w:r w:rsidR="00C1134E">
        <w:rPr>
          <w:rFonts w:ascii="仿宋_GB2312" w:eastAsia="仿宋_GB2312" w:hint="eastAsia"/>
          <w:sz w:val="32"/>
          <w:szCs w:val="32"/>
        </w:rPr>
        <w:t>合同签订份数：</w:t>
      </w:r>
      <w:r w:rsidR="00E70B9C" w:rsidRPr="00E70B9C">
        <w:rPr>
          <w:rFonts w:ascii="仿宋_GB2312" w:eastAsia="仿宋_GB2312"/>
          <w:sz w:val="32"/>
          <w:szCs w:val="32"/>
        </w:rPr>
        <w:t>456</w:t>
      </w:r>
      <w:r w:rsidR="002967E6">
        <w:rPr>
          <w:rFonts w:ascii="仿宋_GB2312" w:eastAsia="仿宋_GB2312" w:hint="eastAsia"/>
          <w:sz w:val="32"/>
          <w:szCs w:val="32"/>
        </w:rPr>
        <w:t>份</w:t>
      </w:r>
    </w:p>
    <w:p w:rsidR="008E045B" w:rsidRDefault="008E045B" w:rsidP="008E045B">
      <w:pPr>
        <w:spacing w:line="560" w:lineRule="exact"/>
        <w:jc w:val="right"/>
        <w:rPr>
          <w:rFonts w:ascii="仿宋_GB2312" w:eastAsia="仿宋_GB2312" w:hint="eastAsia"/>
          <w:b/>
          <w:sz w:val="32"/>
          <w:szCs w:val="32"/>
        </w:rPr>
      </w:pPr>
    </w:p>
    <w:p w:rsidR="002C718F" w:rsidRPr="00B13D0A" w:rsidRDefault="00215D92" w:rsidP="00215D92">
      <w:pPr>
        <w:spacing w:line="560" w:lineRule="exact"/>
        <w:ind w:right="1284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</w:t>
      </w:r>
      <w:r w:rsidR="008E045B">
        <w:rPr>
          <w:rFonts w:ascii="仿宋_GB2312" w:eastAsia="仿宋_GB2312" w:hint="eastAsia"/>
          <w:b/>
          <w:sz w:val="32"/>
          <w:szCs w:val="32"/>
        </w:rPr>
        <w:t>单位名称（公章）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sectPr w:rsidR="002C718F" w:rsidRPr="00B13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39" w:rsidRDefault="00FD0E39" w:rsidP="002C718F">
      <w:r>
        <w:separator/>
      </w:r>
    </w:p>
  </w:endnote>
  <w:endnote w:type="continuationSeparator" w:id="0">
    <w:p w:rsidR="00FD0E39" w:rsidRDefault="00FD0E39" w:rsidP="002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39" w:rsidRDefault="00FD0E39" w:rsidP="002C718F">
      <w:r>
        <w:separator/>
      </w:r>
    </w:p>
  </w:footnote>
  <w:footnote w:type="continuationSeparator" w:id="0">
    <w:p w:rsidR="00FD0E39" w:rsidRDefault="00FD0E39" w:rsidP="002C7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61"/>
    <w:rsid w:val="000B2C8C"/>
    <w:rsid w:val="000C32BC"/>
    <w:rsid w:val="001A4742"/>
    <w:rsid w:val="00215D92"/>
    <w:rsid w:val="002403E7"/>
    <w:rsid w:val="002626A3"/>
    <w:rsid w:val="0028114E"/>
    <w:rsid w:val="002967E6"/>
    <w:rsid w:val="002B3DAC"/>
    <w:rsid w:val="002C718F"/>
    <w:rsid w:val="00306439"/>
    <w:rsid w:val="00315990"/>
    <w:rsid w:val="0032123E"/>
    <w:rsid w:val="00330938"/>
    <w:rsid w:val="00360661"/>
    <w:rsid w:val="003E32A5"/>
    <w:rsid w:val="00405D30"/>
    <w:rsid w:val="006A0195"/>
    <w:rsid w:val="006B3122"/>
    <w:rsid w:val="00704F7A"/>
    <w:rsid w:val="00733EAA"/>
    <w:rsid w:val="00755094"/>
    <w:rsid w:val="00765DD0"/>
    <w:rsid w:val="00883B2F"/>
    <w:rsid w:val="00896F19"/>
    <w:rsid w:val="008E045B"/>
    <w:rsid w:val="00984FF1"/>
    <w:rsid w:val="009A2B80"/>
    <w:rsid w:val="00A663FA"/>
    <w:rsid w:val="00A9668F"/>
    <w:rsid w:val="00B13D0A"/>
    <w:rsid w:val="00C10965"/>
    <w:rsid w:val="00C1134E"/>
    <w:rsid w:val="00C30332"/>
    <w:rsid w:val="00D410B9"/>
    <w:rsid w:val="00E11DC8"/>
    <w:rsid w:val="00E70B9C"/>
    <w:rsid w:val="00ED5E9F"/>
    <w:rsid w:val="00EE3A4D"/>
    <w:rsid w:val="00F423BE"/>
    <w:rsid w:val="00F53522"/>
    <w:rsid w:val="00F61A1A"/>
    <w:rsid w:val="00FC4CDF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1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18F"/>
    <w:rPr>
      <w:sz w:val="18"/>
      <w:szCs w:val="18"/>
    </w:rPr>
  </w:style>
  <w:style w:type="table" w:styleId="a5">
    <w:name w:val="Table Grid"/>
    <w:basedOn w:val="a1"/>
    <w:uiPriority w:val="59"/>
    <w:rsid w:val="002C7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1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18F"/>
    <w:rPr>
      <w:sz w:val="18"/>
      <w:szCs w:val="18"/>
    </w:rPr>
  </w:style>
  <w:style w:type="table" w:styleId="a5">
    <w:name w:val="Table Grid"/>
    <w:basedOn w:val="a1"/>
    <w:uiPriority w:val="59"/>
    <w:rsid w:val="002C7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34</cp:revision>
  <dcterms:created xsi:type="dcterms:W3CDTF">2023-04-18T03:43:00Z</dcterms:created>
  <dcterms:modified xsi:type="dcterms:W3CDTF">2024-04-07T08:10:00Z</dcterms:modified>
</cp:coreProperties>
</file>