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附件1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 xml:space="preserve"> 四川省第三人民医院供应商集中推荐日信息收集表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614"/>
        <w:gridCol w:w="223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产品名称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医疗注册许可证编号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经销商名称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（公司全名）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省级代理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ind w:firstLine="560" w:firstLineChars="20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□否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生产厂家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联系电话及邮箱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规则型号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报价（不同型号、配置单独报价）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在成都域内工程师人数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维修到达现场响应时间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免费保质期（年）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该设备是否在我院销售过及情况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是否存在专用耗材/试剂/易损件（如果有，请提供品规、挂网信息、成交价格等信息）（见后表）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产品彩页资料（附后）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6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产品技术参数</w:t>
            </w:r>
          </w:p>
        </w:tc>
        <w:tc>
          <w:tcPr>
            <w:tcW w:w="705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1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05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NGUzYjQ1MTU3NjIyMjQ0NmEyNDA3MWZiNDU0YzQifQ=="/>
  </w:docVars>
  <w:rsids>
    <w:rsidRoot w:val="00000000"/>
    <w:rsid w:val="43F5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2023-02-09T06:56:23Z</dcterms:created>
  <dc:creator>Administrator</dc:creator>
  <cp:lastModifiedBy>你好菠萝啊</cp:lastModifiedBy>
  <dcterms:modified xsi:type="dcterms:W3CDTF">2023-02-09T06:56:52Z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8BD1C5E0C36E40C1B3D6C24B31558F92</vt:lpwstr>
  </property>
</Properties>
</file>