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 xml:space="preserve">附件2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专用耗材、试剂技术信息收集表</w:t>
      </w:r>
    </w:p>
    <w:p>
      <w:pPr>
        <w:ind w:firstLine="2242" w:firstLineChars="80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（无专用耗材、试剂统一填“无”）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单人份报价（元）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24"/>
        </w:rPr>
      </w:pPr>
    </w:p>
    <w:p>
      <w:pPr>
        <w:ind w:firstLine="6720" w:firstLineChars="2800"/>
      </w:pPr>
      <w:r>
        <w:rPr>
          <w:rFonts w:hint="eastAsia" w:ascii="华文仿宋" w:hAnsi="华文仿宋" w:eastAsia="华文仿宋" w:cs="华文仿宋"/>
          <w:sz w:val="24"/>
        </w:rPr>
        <w:t>公司盖章</w:t>
      </w:r>
    </w:p>
    <w:sectPr>
      <w:pgSz w:w="11906" w:h="16838"/>
      <w:pgMar w:top="127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DU1YTIyNjk4OGUwMjg1NjRlOGE1YWNmZGE5YWEifQ=="/>
  </w:docVars>
  <w:rsids>
    <w:rsidRoot w:val="009A6141"/>
    <w:rsid w:val="00754DE3"/>
    <w:rsid w:val="009A6141"/>
    <w:rsid w:val="0A7D2262"/>
    <w:rsid w:val="11E95FE2"/>
    <w:rsid w:val="14994EBA"/>
    <w:rsid w:val="14F25B28"/>
    <w:rsid w:val="152534E9"/>
    <w:rsid w:val="1C8129A9"/>
    <w:rsid w:val="1D5F44A1"/>
    <w:rsid w:val="1F9F3505"/>
    <w:rsid w:val="23CE7B27"/>
    <w:rsid w:val="2680366D"/>
    <w:rsid w:val="26FB49B1"/>
    <w:rsid w:val="27141007"/>
    <w:rsid w:val="29E42E08"/>
    <w:rsid w:val="2A3325B8"/>
    <w:rsid w:val="34452E08"/>
    <w:rsid w:val="34486885"/>
    <w:rsid w:val="3C2E5A31"/>
    <w:rsid w:val="42EB5C11"/>
    <w:rsid w:val="441C23C3"/>
    <w:rsid w:val="4ADB56C4"/>
    <w:rsid w:val="54996B63"/>
    <w:rsid w:val="54BD4329"/>
    <w:rsid w:val="552A46AB"/>
    <w:rsid w:val="678D3600"/>
    <w:rsid w:val="68FC7232"/>
    <w:rsid w:val="6B370CA0"/>
    <w:rsid w:val="6D5002C1"/>
    <w:rsid w:val="6E3151F2"/>
    <w:rsid w:val="6FFF731A"/>
    <w:rsid w:val="787A19FA"/>
    <w:rsid w:val="7A7E12C5"/>
    <w:rsid w:val="7AC31804"/>
    <w:rsid w:val="7BAA5CA5"/>
    <w:rsid w:val="7DAA5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uiPriority w:val="0"/>
    <w:rPr>
      <w:color w:val="333333"/>
      <w:u w:val="none"/>
    </w:rPr>
  </w:style>
  <w:style w:type="character" w:styleId="8">
    <w:name w:val="Emphasis"/>
    <w:qFormat/>
    <w:uiPriority w:val="0"/>
  </w:style>
  <w:style w:type="character" w:styleId="9">
    <w:name w:val="Hyperlink"/>
    <w:uiPriority w:val="0"/>
    <w:rPr>
      <w:color w:val="333333"/>
      <w:u w:val="none"/>
    </w:rPr>
  </w:style>
  <w:style w:type="character" w:customStyle="1" w:styleId="10">
    <w:name w:val="time4"/>
    <w:uiPriority w:val="0"/>
    <w:rPr>
      <w:color w:val="999999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CDHTYY</Company>
  <Pages>5</Pages>
  <Words>1120</Words>
  <Characters>1171</Characters>
  <Lines>14</Lines>
  <Paragraphs>4</Paragraphs>
  <TotalTime>34</TotalTime>
  <ScaleCrop>false</ScaleCrop>
  <LinksUpToDate>false</LinksUpToDate>
  <CharactersWithSpaces>1266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2022-03-15T00:47:00Z</dcterms:created>
  <dc:creator>Administrator</dc:creator>
  <cp:lastModifiedBy>hyunahaa</cp:lastModifiedBy>
  <cp:lastPrinted>2022-05-09T01:24:00Z</cp:lastPrinted>
  <dcterms:modified xsi:type="dcterms:W3CDTF">2022-11-22T01:17:02Z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D5A803309F2E4FDFB3C2D941AA7964C5</vt:lpwstr>
  </property>
</Properties>
</file>