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 xml:space="preserve">2              </w:t>
      </w:r>
    </w:p>
    <w:p>
      <w:pPr>
        <w:jc w:val="center"/>
        <w:rPr>
          <w:rFonts w:hint="eastAsia" w:ascii="华文仿宋" w:hAnsi="华文仿宋" w:eastAsia="华文仿宋" w:cs="华文仿宋"/>
          <w:b w:val="0"/>
          <w:bCs w:val="0"/>
          <w:sz w:val="30"/>
          <w:szCs w:val="30"/>
        </w:rPr>
      </w:pP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</w:rPr>
        <w:t>专用耗材、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</w:rPr>
        <w:t>试剂技术信息收集表</w:t>
      </w:r>
    </w:p>
    <w:p>
      <w:pPr>
        <w:jc w:val="center"/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</w:rPr>
        <w:t>（无专用耗材、试剂统一填“无”）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专用耗材（试剂）名称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注册证号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是否属于四川省阳光采购，如是，请填写挂网号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批准适应症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专用耗材（试剂）功能</w:t>
            </w: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66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专用耗材（试剂）参数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单人份报价（元）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ind w:firstLine="6720" w:firstLineChars="2800"/>
      </w:pPr>
      <w:r>
        <w:rPr>
          <w:rFonts w:hint="eastAsia" w:ascii="华文仿宋" w:hAnsi="华文仿宋" w:eastAsia="华文仿宋" w:cs="华文仿宋"/>
          <w:sz w:val="24"/>
          <w:szCs w:val="24"/>
        </w:rPr>
        <w:t>公司盖章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E3C5A"/>
    <w:rsid w:val="316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2022-03-18T11:33:00Z</dcterms:created>
  <dc:creator>hyunahaa</dc:creator>
  <cp:lastModifiedBy>hyunahaa</cp:lastModifiedBy>
  <dcterms:modified xsi:type="dcterms:W3CDTF">2022-03-18T11:33:29Z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9DDE536D78BB4E859262476BD8D29874</vt:lpwstr>
  </property>
</Properties>
</file>